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65A" w:rsidRDefault="008473EA">
      <w:pPr>
        <w:tabs>
          <w:tab w:val="left" w:pos="900"/>
        </w:tabs>
        <w:spacing w:after="312"/>
        <w:jc w:val="center"/>
        <w:rPr>
          <w:rFonts w:ascii="华文中宋" w:eastAsia="华文中宋" w:hAnsi="华文中宋"/>
          <w:b/>
          <w:sz w:val="44"/>
          <w:szCs w:val="44"/>
        </w:rPr>
      </w:pPr>
      <w:r>
        <w:rPr>
          <w:rFonts w:ascii="华文中宋" w:eastAsia="华文中宋" w:hAnsi="华文中宋" w:hint="eastAsia"/>
          <w:b/>
          <w:sz w:val="44"/>
          <w:szCs w:val="44"/>
        </w:rPr>
        <w:t>教职工政治学习参考资料</w:t>
      </w:r>
    </w:p>
    <w:p w:rsidR="000D765A" w:rsidRDefault="008473EA">
      <w:pPr>
        <w:jc w:val="center"/>
        <w:rPr>
          <w:rFonts w:ascii="黑体" w:eastAsia="黑体" w:hAnsi="宋体"/>
          <w:b/>
          <w:sz w:val="28"/>
          <w:szCs w:val="28"/>
        </w:rPr>
      </w:pPr>
      <w:r>
        <w:rPr>
          <w:rFonts w:ascii="黑体" w:eastAsia="黑体" w:hAnsi="宋体" w:hint="eastAsia"/>
          <w:b/>
          <w:sz w:val="28"/>
          <w:szCs w:val="28"/>
        </w:rPr>
        <w:t>（</w:t>
      </w:r>
      <w:r>
        <w:rPr>
          <w:rFonts w:ascii="黑体" w:eastAsia="黑体" w:hAnsi="宋体" w:hint="eastAsia"/>
          <w:b/>
          <w:sz w:val="28"/>
          <w:szCs w:val="28"/>
        </w:rPr>
        <w:t>2017</w:t>
      </w:r>
      <w:r>
        <w:rPr>
          <w:rFonts w:ascii="黑体" w:eastAsia="黑体" w:hAnsi="宋体" w:hint="eastAsia"/>
          <w:b/>
          <w:sz w:val="28"/>
          <w:szCs w:val="28"/>
        </w:rPr>
        <w:t>年第</w:t>
      </w:r>
      <w:r>
        <w:rPr>
          <w:rFonts w:ascii="黑体" w:eastAsia="黑体" w:hAnsi="宋体" w:hint="eastAsia"/>
          <w:b/>
          <w:sz w:val="28"/>
          <w:szCs w:val="28"/>
        </w:rPr>
        <w:t>3</w:t>
      </w:r>
      <w:r>
        <w:rPr>
          <w:rFonts w:ascii="黑体" w:eastAsia="黑体" w:hAnsi="宋体" w:hint="eastAsia"/>
          <w:b/>
          <w:sz w:val="28"/>
          <w:szCs w:val="28"/>
        </w:rPr>
        <w:t>期）</w:t>
      </w:r>
    </w:p>
    <w:p w:rsidR="000D765A" w:rsidRDefault="008473EA">
      <w:pPr>
        <w:pBdr>
          <w:bottom w:val="single" w:sz="12" w:space="1" w:color="auto"/>
        </w:pBdr>
        <w:jc w:val="left"/>
        <w:rPr>
          <w:rFonts w:ascii="楷体" w:eastAsia="楷体" w:hAnsi="楷体"/>
          <w:b/>
          <w:sz w:val="24"/>
        </w:rPr>
      </w:pPr>
      <w:r>
        <w:rPr>
          <w:rFonts w:ascii="楷体" w:eastAsia="楷体" w:hAnsi="楷体" w:hint="eastAsia"/>
          <w:b/>
          <w:sz w:val="24"/>
        </w:rPr>
        <w:t>西安文理学院党委宣传部编</w:t>
      </w:r>
      <w:r>
        <w:rPr>
          <w:rFonts w:ascii="楷体" w:eastAsia="楷体" w:hAnsi="楷体" w:hint="eastAsia"/>
          <w:b/>
          <w:sz w:val="24"/>
        </w:rPr>
        <w:t xml:space="preserve">                                           2017</w:t>
      </w:r>
      <w:r>
        <w:rPr>
          <w:rFonts w:ascii="楷体" w:eastAsia="楷体" w:hAnsi="楷体" w:hint="eastAsia"/>
          <w:b/>
          <w:sz w:val="24"/>
        </w:rPr>
        <w:t>年</w:t>
      </w:r>
      <w:r>
        <w:rPr>
          <w:rFonts w:ascii="楷体" w:eastAsia="楷体" w:hAnsi="楷体" w:hint="eastAsia"/>
          <w:b/>
          <w:sz w:val="24"/>
        </w:rPr>
        <w:t>5</w:t>
      </w:r>
      <w:r>
        <w:rPr>
          <w:rFonts w:ascii="楷体" w:eastAsia="楷体" w:hAnsi="楷体" w:hint="eastAsia"/>
          <w:b/>
          <w:sz w:val="24"/>
        </w:rPr>
        <w:t>月</w:t>
      </w:r>
      <w:r>
        <w:rPr>
          <w:rFonts w:ascii="楷体" w:eastAsia="楷体" w:hAnsi="楷体" w:hint="eastAsia"/>
          <w:b/>
          <w:sz w:val="24"/>
        </w:rPr>
        <w:t>9</w:t>
      </w:r>
      <w:r>
        <w:rPr>
          <w:rFonts w:ascii="楷体" w:hAnsi="楷体" w:hint="eastAsia"/>
          <w:b/>
          <w:sz w:val="24"/>
        </w:rPr>
        <w:t xml:space="preserve"> </w:t>
      </w:r>
      <w:r>
        <w:rPr>
          <w:rFonts w:ascii="楷体" w:eastAsia="楷体" w:hAnsi="楷体" w:hint="eastAsia"/>
          <w:b/>
          <w:sz w:val="24"/>
        </w:rPr>
        <w:t>日</w:t>
      </w:r>
    </w:p>
    <w:p w:rsidR="000D765A" w:rsidRDefault="000D765A">
      <w:pPr>
        <w:jc w:val="left"/>
        <w:rPr>
          <w:rFonts w:ascii="黑体" w:eastAsia="黑体" w:hAnsi="黑体"/>
          <w:b/>
          <w:kern w:val="28"/>
          <w:sz w:val="18"/>
          <w:szCs w:val="18"/>
        </w:rPr>
      </w:pPr>
    </w:p>
    <w:p w:rsidR="000D765A" w:rsidRDefault="008473EA">
      <w:pPr>
        <w:spacing w:line="360" w:lineRule="auto"/>
        <w:jc w:val="left"/>
        <w:rPr>
          <w:rFonts w:ascii="黑体" w:eastAsia="黑体" w:hAnsi="黑体"/>
          <w:b/>
          <w:kern w:val="28"/>
          <w:sz w:val="28"/>
          <w:szCs w:val="28"/>
        </w:rPr>
      </w:pPr>
      <w:r>
        <w:rPr>
          <w:rFonts w:ascii="黑体" w:eastAsia="黑体" w:hAnsi="黑体" w:hint="eastAsia"/>
          <w:b/>
          <w:kern w:val="28"/>
          <w:sz w:val="28"/>
          <w:szCs w:val="28"/>
        </w:rPr>
        <w:t>●</w:t>
      </w:r>
      <w:r>
        <w:rPr>
          <w:rFonts w:ascii="黑体" w:eastAsia="黑体" w:hAnsi="黑体" w:hint="eastAsia"/>
          <w:b/>
          <w:kern w:val="28"/>
          <w:sz w:val="28"/>
          <w:szCs w:val="28"/>
        </w:rPr>
        <w:t xml:space="preserve"> </w:t>
      </w:r>
      <w:r>
        <w:rPr>
          <w:rFonts w:ascii="黑体" w:eastAsia="黑体" w:hAnsi="黑体" w:hint="eastAsia"/>
          <w:b/>
          <w:kern w:val="28"/>
          <w:sz w:val="28"/>
          <w:szCs w:val="28"/>
        </w:rPr>
        <w:t>学习内容</w:t>
      </w:r>
    </w:p>
    <w:p w:rsidR="000D765A" w:rsidRDefault="008473EA">
      <w:pPr>
        <w:tabs>
          <w:tab w:val="center" w:leader="middleDot" w:pos="8400"/>
        </w:tabs>
        <w:snapToGrid w:val="0"/>
        <w:spacing w:line="360" w:lineRule="auto"/>
        <w:rPr>
          <w:rFonts w:eastAsia="仿宋_GB2312"/>
          <w:b/>
          <w:sz w:val="36"/>
          <w:szCs w:val="28"/>
        </w:rPr>
      </w:pPr>
      <w:r>
        <w:rPr>
          <w:rFonts w:eastAsia="仿宋_GB2312" w:hint="eastAsia"/>
          <w:b/>
          <w:sz w:val="36"/>
          <w:szCs w:val="28"/>
        </w:rPr>
        <w:t xml:space="preserve">              </w:t>
      </w:r>
    </w:p>
    <w:p w:rsidR="000D765A" w:rsidRDefault="008473EA">
      <w:pPr>
        <w:pStyle w:val="GB2312"/>
        <w:spacing w:line="360" w:lineRule="auto"/>
        <w:jc w:val="center"/>
        <w:rPr>
          <w:rFonts w:hAnsi="仿宋"/>
          <w:sz w:val="30"/>
          <w:szCs w:val="30"/>
        </w:rPr>
      </w:pPr>
      <w:r>
        <w:rPr>
          <w:rFonts w:hAnsi="仿宋" w:hint="eastAsia"/>
          <w:sz w:val="30"/>
          <w:szCs w:val="30"/>
        </w:rPr>
        <w:t>习近平总书记在中国政法大学的重要讲话专题学习</w:t>
      </w:r>
    </w:p>
    <w:p w:rsidR="000D765A" w:rsidRDefault="000D765A">
      <w:pPr>
        <w:tabs>
          <w:tab w:val="center" w:leader="middleDot" w:pos="8400"/>
        </w:tabs>
        <w:snapToGrid w:val="0"/>
        <w:spacing w:line="360" w:lineRule="auto"/>
        <w:rPr>
          <w:rFonts w:ascii="仿宋_GB2312" w:eastAsia="仿宋_GB2312"/>
          <w:b/>
          <w:sz w:val="36"/>
          <w:szCs w:val="28"/>
        </w:rPr>
      </w:pPr>
    </w:p>
    <w:p w:rsidR="000D765A" w:rsidRDefault="008473EA">
      <w:pPr>
        <w:spacing w:line="560" w:lineRule="exact"/>
        <w:rPr>
          <w:rFonts w:ascii="黑体" w:eastAsia="黑体" w:hAnsi="黑体"/>
          <w:b/>
          <w:bCs/>
          <w:kern w:val="28"/>
          <w:sz w:val="28"/>
          <w:szCs w:val="28"/>
        </w:rPr>
      </w:pPr>
      <w:r>
        <w:rPr>
          <w:rFonts w:ascii="黑体" w:eastAsia="黑体" w:hAnsi="黑体" w:hint="eastAsia"/>
          <w:b/>
          <w:kern w:val="28"/>
          <w:sz w:val="28"/>
          <w:szCs w:val="28"/>
        </w:rPr>
        <w:t>●</w:t>
      </w:r>
      <w:r>
        <w:rPr>
          <w:rFonts w:ascii="黑体" w:eastAsia="黑体" w:hAnsi="黑体" w:hint="eastAsia"/>
          <w:b/>
          <w:kern w:val="28"/>
          <w:sz w:val="28"/>
          <w:szCs w:val="28"/>
        </w:rPr>
        <w:t xml:space="preserve"> </w:t>
      </w:r>
      <w:r>
        <w:rPr>
          <w:rFonts w:ascii="黑体" w:eastAsia="黑体" w:hAnsi="黑体" w:hint="eastAsia"/>
          <w:b/>
          <w:bCs/>
          <w:kern w:val="28"/>
          <w:sz w:val="28"/>
          <w:szCs w:val="28"/>
        </w:rPr>
        <w:t>参考资料</w:t>
      </w:r>
    </w:p>
    <w:p w:rsidR="000D765A" w:rsidRDefault="000D765A">
      <w:pPr>
        <w:adjustRightInd w:val="0"/>
        <w:snapToGrid w:val="0"/>
        <w:spacing w:line="560" w:lineRule="exact"/>
        <w:ind w:firstLineChars="200" w:firstLine="560"/>
        <w:jc w:val="left"/>
        <w:rPr>
          <w:rFonts w:ascii="华文中宋" w:eastAsia="华文中宋" w:hAnsi="华文中宋"/>
          <w:color w:val="000000"/>
          <w:sz w:val="28"/>
          <w:szCs w:val="28"/>
        </w:rPr>
      </w:pPr>
    </w:p>
    <w:p w:rsidR="000D765A" w:rsidRPr="00197A25" w:rsidRDefault="008473EA">
      <w:pPr>
        <w:adjustRightInd w:val="0"/>
        <w:snapToGrid w:val="0"/>
        <w:spacing w:line="560" w:lineRule="exact"/>
        <w:ind w:firstLineChars="200" w:firstLine="560"/>
        <w:jc w:val="left"/>
        <w:rPr>
          <w:rFonts w:ascii="Times New Roman" w:eastAsia="仿宋_GB2312" w:hAnsi="Times New Roman"/>
          <w:color w:val="000000"/>
          <w:kern w:val="0"/>
          <w:sz w:val="28"/>
          <w:szCs w:val="28"/>
        </w:rPr>
      </w:pPr>
      <w:r w:rsidRPr="00197A25">
        <w:rPr>
          <w:rFonts w:ascii="Times New Roman" w:eastAsia="仿宋_GB2312" w:hAnsi="Times New Roman" w:hint="eastAsia"/>
          <w:color w:val="000000"/>
          <w:kern w:val="0"/>
          <w:sz w:val="28"/>
          <w:szCs w:val="28"/>
        </w:rPr>
        <w:t>一、</w:t>
      </w:r>
      <w:r w:rsidRPr="00197A25">
        <w:rPr>
          <w:rFonts w:ascii="Times New Roman" w:eastAsia="仿宋_GB2312" w:hAnsi="Times New Roman"/>
          <w:color w:val="000000"/>
          <w:kern w:val="0"/>
          <w:sz w:val="28"/>
          <w:szCs w:val="28"/>
        </w:rPr>
        <w:t>习近平总书记在</w:t>
      </w:r>
      <w:r w:rsidRPr="00197A25">
        <w:rPr>
          <w:rFonts w:ascii="Times New Roman" w:eastAsia="仿宋_GB2312" w:hAnsi="Times New Roman" w:hint="eastAsia"/>
          <w:color w:val="000000"/>
          <w:kern w:val="0"/>
          <w:sz w:val="28"/>
          <w:szCs w:val="28"/>
        </w:rPr>
        <w:t>中国政法大学</w:t>
      </w:r>
      <w:r w:rsidRPr="00197A25">
        <w:rPr>
          <w:rFonts w:ascii="Times New Roman" w:eastAsia="仿宋_GB2312" w:hAnsi="Times New Roman"/>
          <w:color w:val="000000"/>
          <w:kern w:val="0"/>
          <w:sz w:val="28"/>
          <w:szCs w:val="28"/>
        </w:rPr>
        <w:t>的重要讲话</w:t>
      </w:r>
    </w:p>
    <w:p w:rsidR="000D765A" w:rsidRPr="00197A25" w:rsidRDefault="008473EA">
      <w:pPr>
        <w:spacing w:line="560" w:lineRule="exact"/>
        <w:ind w:firstLineChars="200" w:firstLine="560"/>
        <w:outlineLvl w:val="0"/>
        <w:rPr>
          <w:rFonts w:ascii="Times New Roman" w:eastAsia="仿宋_GB2312" w:hAnsi="Times New Roman"/>
          <w:color w:val="000000"/>
          <w:kern w:val="0"/>
          <w:sz w:val="28"/>
          <w:szCs w:val="28"/>
        </w:rPr>
      </w:pPr>
      <w:r w:rsidRPr="00197A25">
        <w:rPr>
          <w:rFonts w:ascii="Times New Roman" w:eastAsia="仿宋_GB2312" w:hAnsi="Times New Roman" w:hint="eastAsia"/>
          <w:color w:val="000000"/>
          <w:kern w:val="0"/>
          <w:sz w:val="28"/>
          <w:szCs w:val="28"/>
        </w:rPr>
        <w:t>二、</w:t>
      </w:r>
      <w:r w:rsidRPr="00197A25">
        <w:rPr>
          <w:rFonts w:ascii="Times New Roman" w:eastAsia="仿宋_GB2312" w:hAnsi="Times New Roman"/>
          <w:color w:val="000000"/>
          <w:kern w:val="0"/>
          <w:sz w:val="28"/>
          <w:szCs w:val="28"/>
        </w:rPr>
        <w:t>立志做大事，当代青年的价值追求</w:t>
      </w:r>
    </w:p>
    <w:p w:rsidR="000D765A" w:rsidRPr="00197A25" w:rsidRDefault="008473EA">
      <w:pPr>
        <w:spacing w:line="560" w:lineRule="exact"/>
        <w:ind w:firstLineChars="400" w:firstLine="1120"/>
        <w:outlineLvl w:val="0"/>
        <w:rPr>
          <w:rFonts w:ascii="Times New Roman" w:eastAsia="仿宋_GB2312" w:hAnsi="Times New Roman"/>
          <w:color w:val="000000"/>
          <w:kern w:val="0"/>
          <w:sz w:val="28"/>
          <w:szCs w:val="28"/>
        </w:rPr>
      </w:pPr>
      <w:r w:rsidRPr="00197A25">
        <w:rPr>
          <w:rFonts w:ascii="Times New Roman" w:eastAsia="仿宋_GB2312" w:hAnsi="Times New Roman" w:hint="eastAsia"/>
          <w:color w:val="000000"/>
          <w:kern w:val="0"/>
          <w:sz w:val="28"/>
          <w:szCs w:val="28"/>
        </w:rPr>
        <w:t>——一</w:t>
      </w:r>
      <w:r w:rsidRPr="00197A25">
        <w:rPr>
          <w:rFonts w:ascii="Times New Roman" w:eastAsia="仿宋_GB2312" w:hAnsi="Times New Roman"/>
          <w:color w:val="000000"/>
          <w:kern w:val="0"/>
          <w:sz w:val="28"/>
          <w:szCs w:val="28"/>
        </w:rPr>
        <w:t>论学习贯彻习近平总书记考察中国政法大学重要讲话精神</w:t>
      </w:r>
    </w:p>
    <w:p w:rsidR="000D765A" w:rsidRPr="00197A25" w:rsidRDefault="008473EA">
      <w:pPr>
        <w:spacing w:line="560" w:lineRule="exact"/>
        <w:ind w:firstLineChars="200" w:firstLine="560"/>
        <w:outlineLvl w:val="0"/>
        <w:rPr>
          <w:rFonts w:ascii="Times New Roman" w:eastAsia="仿宋_GB2312" w:hAnsi="Times New Roman"/>
          <w:color w:val="000000"/>
          <w:kern w:val="0"/>
          <w:sz w:val="28"/>
          <w:szCs w:val="28"/>
        </w:rPr>
      </w:pPr>
      <w:r w:rsidRPr="00197A25">
        <w:rPr>
          <w:rFonts w:ascii="Times New Roman" w:eastAsia="仿宋_GB2312" w:hAnsi="Times New Roman" w:hint="eastAsia"/>
          <w:color w:val="000000"/>
          <w:kern w:val="0"/>
          <w:sz w:val="28"/>
          <w:szCs w:val="28"/>
        </w:rPr>
        <w:t>三、</w:t>
      </w:r>
      <w:r w:rsidRPr="00197A25">
        <w:rPr>
          <w:rFonts w:ascii="Times New Roman" w:eastAsia="仿宋_GB2312" w:hAnsi="Times New Roman"/>
          <w:color w:val="000000"/>
          <w:kern w:val="0"/>
          <w:sz w:val="28"/>
          <w:szCs w:val="28"/>
        </w:rPr>
        <w:t>励志勤学，为祖国和人民施展才华</w:t>
      </w:r>
    </w:p>
    <w:p w:rsidR="000D765A" w:rsidRPr="00197A25" w:rsidRDefault="008473EA">
      <w:pPr>
        <w:adjustRightInd w:val="0"/>
        <w:snapToGrid w:val="0"/>
        <w:spacing w:line="560" w:lineRule="exact"/>
        <w:ind w:firstLineChars="400" w:firstLine="1120"/>
        <w:jc w:val="left"/>
        <w:rPr>
          <w:rFonts w:ascii="Times New Roman" w:eastAsia="仿宋_GB2312" w:hAnsi="Times New Roman"/>
          <w:color w:val="000000"/>
          <w:kern w:val="0"/>
          <w:sz w:val="28"/>
          <w:szCs w:val="28"/>
        </w:rPr>
      </w:pPr>
      <w:r w:rsidRPr="00197A25">
        <w:rPr>
          <w:rFonts w:ascii="Times New Roman" w:eastAsia="仿宋_GB2312" w:hAnsi="Times New Roman" w:hint="eastAsia"/>
          <w:color w:val="000000"/>
          <w:kern w:val="0"/>
          <w:sz w:val="28"/>
          <w:szCs w:val="28"/>
        </w:rPr>
        <w:t>——</w:t>
      </w:r>
      <w:r w:rsidRPr="00197A25">
        <w:rPr>
          <w:rFonts w:ascii="Times New Roman" w:eastAsia="仿宋_GB2312" w:hAnsi="Times New Roman"/>
          <w:color w:val="000000"/>
          <w:kern w:val="0"/>
          <w:sz w:val="28"/>
          <w:szCs w:val="28"/>
        </w:rPr>
        <w:t>二论学习贯彻习近平总书记考察中国政法大学重要讲话精神</w:t>
      </w:r>
    </w:p>
    <w:p w:rsidR="000D765A" w:rsidRPr="00197A25" w:rsidRDefault="008473EA">
      <w:pPr>
        <w:spacing w:line="560" w:lineRule="exact"/>
        <w:ind w:firstLineChars="200" w:firstLine="560"/>
        <w:outlineLvl w:val="0"/>
        <w:rPr>
          <w:rFonts w:ascii="Times New Roman" w:eastAsia="仿宋_GB2312" w:hAnsi="Times New Roman"/>
          <w:color w:val="000000"/>
          <w:kern w:val="0"/>
          <w:sz w:val="28"/>
          <w:szCs w:val="28"/>
        </w:rPr>
      </w:pPr>
      <w:r w:rsidRPr="00197A25">
        <w:rPr>
          <w:rFonts w:ascii="Times New Roman" w:eastAsia="仿宋_GB2312" w:hAnsi="Times New Roman" w:hint="eastAsia"/>
          <w:color w:val="000000"/>
          <w:kern w:val="0"/>
          <w:sz w:val="28"/>
          <w:szCs w:val="28"/>
        </w:rPr>
        <w:t>四、</w:t>
      </w:r>
      <w:r w:rsidRPr="00197A25">
        <w:rPr>
          <w:rFonts w:ascii="Times New Roman" w:eastAsia="仿宋_GB2312" w:hAnsi="Times New Roman"/>
          <w:color w:val="000000"/>
          <w:kern w:val="0"/>
          <w:sz w:val="28"/>
          <w:szCs w:val="28"/>
        </w:rPr>
        <w:t>科学思维，把握时代发展方向</w:t>
      </w:r>
    </w:p>
    <w:p w:rsidR="000D765A" w:rsidRPr="00197A25" w:rsidRDefault="008473EA">
      <w:pPr>
        <w:adjustRightInd w:val="0"/>
        <w:snapToGrid w:val="0"/>
        <w:spacing w:line="560" w:lineRule="exact"/>
        <w:ind w:firstLineChars="350" w:firstLine="980"/>
        <w:jc w:val="left"/>
        <w:rPr>
          <w:rFonts w:ascii="Times New Roman" w:eastAsia="仿宋_GB2312" w:hAnsi="Times New Roman"/>
          <w:color w:val="000000"/>
          <w:kern w:val="0"/>
          <w:sz w:val="28"/>
          <w:szCs w:val="28"/>
        </w:rPr>
      </w:pPr>
      <w:r w:rsidRPr="00197A25">
        <w:rPr>
          <w:rFonts w:ascii="Times New Roman" w:eastAsia="仿宋_GB2312" w:hAnsi="Times New Roman" w:hint="eastAsia"/>
          <w:color w:val="000000"/>
          <w:kern w:val="0"/>
          <w:sz w:val="28"/>
          <w:szCs w:val="28"/>
        </w:rPr>
        <w:t xml:space="preserve"> </w:t>
      </w:r>
      <w:r w:rsidRPr="00197A25">
        <w:rPr>
          <w:rFonts w:ascii="Times New Roman" w:eastAsia="仿宋_GB2312" w:hAnsi="Times New Roman" w:hint="eastAsia"/>
          <w:color w:val="000000"/>
          <w:kern w:val="0"/>
          <w:sz w:val="28"/>
          <w:szCs w:val="28"/>
        </w:rPr>
        <w:t>——</w:t>
      </w:r>
      <w:r w:rsidRPr="00197A25">
        <w:rPr>
          <w:rFonts w:ascii="Times New Roman" w:eastAsia="仿宋_GB2312" w:hAnsi="Times New Roman"/>
          <w:color w:val="000000"/>
          <w:kern w:val="0"/>
          <w:sz w:val="28"/>
          <w:szCs w:val="28"/>
        </w:rPr>
        <w:t>三论学习贯彻习近平总书记考察中国政法大学重要讲话精神</w:t>
      </w:r>
    </w:p>
    <w:p w:rsidR="000D765A" w:rsidRPr="00197A25" w:rsidRDefault="008473EA">
      <w:pPr>
        <w:spacing w:line="560" w:lineRule="exact"/>
        <w:outlineLvl w:val="0"/>
        <w:rPr>
          <w:rFonts w:ascii="Times New Roman" w:eastAsia="仿宋_GB2312" w:hAnsi="Times New Roman"/>
          <w:color w:val="000000"/>
          <w:kern w:val="0"/>
          <w:sz w:val="28"/>
          <w:szCs w:val="28"/>
        </w:rPr>
      </w:pPr>
      <w:r w:rsidRPr="00197A25">
        <w:rPr>
          <w:rFonts w:ascii="Times New Roman" w:eastAsia="仿宋_GB2312" w:hAnsi="Times New Roman" w:hint="eastAsia"/>
          <w:color w:val="000000"/>
          <w:kern w:val="0"/>
          <w:sz w:val="28"/>
          <w:szCs w:val="28"/>
        </w:rPr>
        <w:t xml:space="preserve">    </w:t>
      </w:r>
      <w:r w:rsidRPr="00197A25">
        <w:rPr>
          <w:rFonts w:ascii="Times New Roman" w:eastAsia="仿宋_GB2312" w:hAnsi="Times New Roman" w:hint="eastAsia"/>
          <w:color w:val="000000"/>
          <w:kern w:val="0"/>
          <w:sz w:val="28"/>
          <w:szCs w:val="28"/>
        </w:rPr>
        <w:t>五、</w:t>
      </w:r>
      <w:r w:rsidRPr="00197A25">
        <w:rPr>
          <w:rFonts w:ascii="Times New Roman" w:eastAsia="仿宋_GB2312" w:hAnsi="Times New Roman"/>
          <w:color w:val="000000"/>
          <w:kern w:val="0"/>
          <w:sz w:val="28"/>
          <w:szCs w:val="28"/>
        </w:rPr>
        <w:t>激情奋斗，投身民族伟大复兴</w:t>
      </w:r>
    </w:p>
    <w:p w:rsidR="000D765A" w:rsidRPr="00197A25" w:rsidRDefault="008473EA">
      <w:pPr>
        <w:spacing w:line="560" w:lineRule="exact"/>
        <w:ind w:firstLineChars="400" w:firstLine="1120"/>
        <w:outlineLvl w:val="1"/>
        <w:rPr>
          <w:rFonts w:ascii="Times New Roman" w:eastAsia="仿宋_GB2312" w:hAnsi="Times New Roman"/>
          <w:color w:val="000000"/>
          <w:kern w:val="0"/>
          <w:sz w:val="28"/>
          <w:szCs w:val="28"/>
        </w:rPr>
      </w:pPr>
      <w:r w:rsidRPr="00197A25">
        <w:rPr>
          <w:rFonts w:ascii="Times New Roman" w:eastAsia="仿宋_GB2312" w:hAnsi="Times New Roman" w:hint="eastAsia"/>
          <w:color w:val="000000"/>
          <w:kern w:val="0"/>
          <w:sz w:val="28"/>
          <w:szCs w:val="28"/>
        </w:rPr>
        <w:t>——四论</w:t>
      </w:r>
      <w:r w:rsidRPr="00197A25">
        <w:rPr>
          <w:rFonts w:ascii="Times New Roman" w:eastAsia="仿宋_GB2312" w:hAnsi="Times New Roman"/>
          <w:color w:val="000000"/>
          <w:kern w:val="0"/>
          <w:sz w:val="28"/>
          <w:szCs w:val="28"/>
        </w:rPr>
        <w:t>学习贯彻习近平总书记考察中国政法大学重要讲话精神</w:t>
      </w:r>
    </w:p>
    <w:p w:rsidR="000D765A" w:rsidRPr="00197A25" w:rsidRDefault="000D765A">
      <w:pPr>
        <w:adjustRightInd w:val="0"/>
        <w:snapToGrid w:val="0"/>
        <w:spacing w:line="560" w:lineRule="exact"/>
        <w:ind w:firstLine="540"/>
        <w:jc w:val="left"/>
        <w:rPr>
          <w:rFonts w:ascii="Times New Roman" w:eastAsia="仿宋_GB2312" w:hAnsi="Times New Roman"/>
          <w:color w:val="000000"/>
          <w:kern w:val="0"/>
          <w:sz w:val="28"/>
          <w:szCs w:val="28"/>
        </w:rPr>
        <w:sectPr w:rsidR="000D765A" w:rsidRPr="00197A25">
          <w:footerReference w:type="even" r:id="rId7"/>
          <w:pgSz w:w="11906" w:h="16838"/>
          <w:pgMar w:top="1134" w:right="851" w:bottom="1134" w:left="851" w:header="851" w:footer="992" w:gutter="0"/>
          <w:cols w:space="720"/>
          <w:docGrid w:type="linesAndChars" w:linePitch="312"/>
        </w:sectPr>
      </w:pPr>
    </w:p>
    <w:p w:rsidR="000D765A" w:rsidRDefault="008473EA" w:rsidP="00197A25">
      <w:pPr>
        <w:pStyle w:val="1"/>
        <w:adjustRightInd w:val="0"/>
        <w:snapToGrid w:val="0"/>
        <w:spacing w:beforeLines="100" w:afterLines="50" w:line="560" w:lineRule="exact"/>
        <w:ind w:firstLine="640"/>
        <w:jc w:val="center"/>
        <w:rPr>
          <w:rFonts w:ascii="Times New Roman" w:eastAsia="方正小标宋_GBK" w:hAnsi="Times New Roman"/>
          <w:b w:val="0"/>
          <w:color w:val="000000"/>
          <w:sz w:val="32"/>
          <w:szCs w:val="32"/>
        </w:rPr>
      </w:pPr>
      <w:bookmarkStart w:id="0" w:name="_Toc465782055"/>
      <w:bookmarkStart w:id="1" w:name="_Toc469401741"/>
      <w:bookmarkStart w:id="2" w:name="_Toc465757746"/>
      <w:bookmarkStart w:id="3" w:name="_Toc465690190"/>
      <w:bookmarkStart w:id="4" w:name="_Toc465928446"/>
      <w:r>
        <w:rPr>
          <w:rFonts w:ascii="Times New Roman" w:eastAsia="方正小标宋_GBK" w:hAnsi="Times New Roman" w:hint="eastAsia"/>
          <w:b w:val="0"/>
          <w:color w:val="000000"/>
          <w:sz w:val="32"/>
          <w:szCs w:val="32"/>
        </w:rPr>
        <w:lastRenderedPageBreak/>
        <w:t>习近平在中国政法大学考察时强调</w:t>
      </w:r>
    </w:p>
    <w:p w:rsidR="000D765A" w:rsidRDefault="008473EA" w:rsidP="00197A25">
      <w:pPr>
        <w:pStyle w:val="1"/>
        <w:adjustRightInd w:val="0"/>
        <w:snapToGrid w:val="0"/>
        <w:spacing w:beforeLines="100" w:afterLines="50" w:line="560" w:lineRule="exact"/>
        <w:ind w:firstLineChars="0" w:firstLine="0"/>
        <w:jc w:val="center"/>
        <w:rPr>
          <w:rFonts w:ascii="Times New Roman" w:eastAsia="方正小标宋_GBK" w:hAnsi="Times New Roman"/>
          <w:b w:val="0"/>
          <w:color w:val="000000"/>
          <w:sz w:val="32"/>
          <w:szCs w:val="32"/>
        </w:rPr>
      </w:pPr>
      <w:r>
        <w:rPr>
          <w:rFonts w:ascii="Times New Roman" w:eastAsia="方正小标宋_GBK" w:hAnsi="Times New Roman" w:hint="eastAsia"/>
          <w:b w:val="0"/>
          <w:color w:val="000000"/>
          <w:sz w:val="32"/>
          <w:szCs w:val="32"/>
        </w:rPr>
        <w:t>立德树人德法兼修抓好法治人才培养励志勤学刻苦磨炼</w:t>
      </w:r>
    </w:p>
    <w:p w:rsidR="000D765A" w:rsidRDefault="008473EA" w:rsidP="00197A25">
      <w:pPr>
        <w:pStyle w:val="1"/>
        <w:adjustRightInd w:val="0"/>
        <w:snapToGrid w:val="0"/>
        <w:spacing w:beforeLines="100" w:afterLines="50" w:line="560" w:lineRule="exact"/>
        <w:ind w:firstLineChars="0" w:firstLine="0"/>
        <w:jc w:val="center"/>
        <w:rPr>
          <w:rFonts w:ascii="Times New Roman" w:eastAsia="方正小标宋_GBK" w:hAnsi="Times New Roman"/>
          <w:b w:val="0"/>
          <w:color w:val="000000"/>
          <w:sz w:val="32"/>
          <w:szCs w:val="32"/>
        </w:rPr>
      </w:pPr>
      <w:r>
        <w:rPr>
          <w:rFonts w:ascii="Times New Roman" w:eastAsia="方正小标宋_GBK" w:hAnsi="Times New Roman" w:hint="eastAsia"/>
          <w:b w:val="0"/>
          <w:color w:val="000000"/>
          <w:sz w:val="32"/>
          <w:szCs w:val="32"/>
        </w:rPr>
        <w:t>促进青年成长进步</w:t>
      </w:r>
    </w:p>
    <w:p w:rsidR="000D765A" w:rsidRDefault="008473EA">
      <w:pPr>
        <w:pStyle w:val="a4"/>
        <w:widowControl w:val="0"/>
        <w:adjustRightInd w:val="0"/>
        <w:snapToGrid w:val="0"/>
        <w:spacing w:before="0" w:beforeAutospacing="0" w:after="0" w:afterAutospacing="0" w:line="520" w:lineRule="exact"/>
        <w:ind w:firstLine="540"/>
        <w:jc w:val="center"/>
        <w:rPr>
          <w:rFonts w:ascii="Times New Roman" w:eastAsia="楷体_GB2312" w:hAnsi="Times New Roman" w:cs="Times New Roman"/>
          <w:color w:val="000000"/>
          <w:sz w:val="27"/>
          <w:szCs w:val="27"/>
        </w:rPr>
      </w:pPr>
      <w:r>
        <w:rPr>
          <w:rFonts w:ascii="Times New Roman" w:eastAsia="楷体_GB2312" w:hAnsi="Times New Roman" w:cs="Times New Roman"/>
          <w:color w:val="000000"/>
          <w:sz w:val="27"/>
          <w:szCs w:val="27"/>
        </w:rPr>
        <w:t>（来源：《</w:t>
      </w:r>
      <w:r>
        <w:rPr>
          <w:rFonts w:ascii="Times New Roman" w:eastAsia="楷体_GB2312" w:hAnsi="Times New Roman" w:cs="Times New Roman" w:hint="eastAsia"/>
          <w:color w:val="000000"/>
          <w:sz w:val="27"/>
          <w:szCs w:val="27"/>
        </w:rPr>
        <w:t>中国教育报</w:t>
      </w:r>
      <w:r>
        <w:rPr>
          <w:rFonts w:ascii="Times New Roman" w:eastAsia="楷体_GB2312" w:hAnsi="Times New Roman" w:cs="Times New Roman"/>
          <w:color w:val="000000"/>
          <w:sz w:val="27"/>
          <w:szCs w:val="27"/>
        </w:rPr>
        <w:t>》</w:t>
      </w:r>
      <w:r>
        <w:rPr>
          <w:rFonts w:ascii="Times New Roman" w:eastAsia="楷体_GB2312" w:hAnsi="Times New Roman" w:cs="Times New Roman"/>
          <w:color w:val="000000"/>
          <w:sz w:val="27"/>
          <w:szCs w:val="27"/>
        </w:rPr>
        <w:t>201</w:t>
      </w:r>
      <w:r>
        <w:rPr>
          <w:rFonts w:ascii="Times New Roman" w:eastAsia="楷体_GB2312" w:hAnsi="Times New Roman" w:cs="Times New Roman" w:hint="eastAsia"/>
          <w:color w:val="000000"/>
          <w:sz w:val="27"/>
          <w:szCs w:val="27"/>
        </w:rPr>
        <w:t>7</w:t>
      </w:r>
      <w:r>
        <w:rPr>
          <w:rFonts w:ascii="Times New Roman" w:eastAsia="楷体_GB2312" w:hAnsi="Times New Roman" w:cs="Times New Roman"/>
          <w:color w:val="000000"/>
          <w:sz w:val="27"/>
          <w:szCs w:val="27"/>
        </w:rPr>
        <w:t>年</w:t>
      </w:r>
      <w:r>
        <w:rPr>
          <w:rFonts w:ascii="Times New Roman" w:eastAsia="楷体_GB2312" w:hAnsi="Times New Roman" w:cs="Times New Roman" w:hint="eastAsia"/>
          <w:color w:val="000000"/>
          <w:sz w:val="27"/>
          <w:szCs w:val="27"/>
        </w:rPr>
        <w:t>05</w:t>
      </w:r>
      <w:r>
        <w:rPr>
          <w:rFonts w:ascii="Times New Roman" w:eastAsia="楷体_GB2312" w:hAnsi="Times New Roman" w:cs="Times New Roman"/>
          <w:color w:val="000000"/>
          <w:sz w:val="27"/>
          <w:szCs w:val="27"/>
        </w:rPr>
        <w:t>月</w:t>
      </w:r>
      <w:r>
        <w:rPr>
          <w:rFonts w:ascii="Times New Roman" w:eastAsia="楷体_GB2312" w:hAnsi="Times New Roman" w:cs="Times New Roman" w:hint="eastAsia"/>
          <w:color w:val="000000"/>
          <w:sz w:val="27"/>
          <w:szCs w:val="27"/>
        </w:rPr>
        <w:t>0</w:t>
      </w:r>
      <w:r>
        <w:rPr>
          <w:rFonts w:ascii="Times New Roman" w:eastAsia="楷体_GB2312" w:hAnsi="Times New Roman" w:cs="Times New Roman" w:hint="eastAsia"/>
          <w:color w:val="000000"/>
          <w:sz w:val="27"/>
          <w:szCs w:val="27"/>
        </w:rPr>
        <w:t>4</w:t>
      </w:r>
      <w:r>
        <w:rPr>
          <w:rFonts w:ascii="Times New Roman" w:eastAsia="楷体_GB2312" w:hAnsi="Times New Roman" w:cs="Times New Roman"/>
          <w:color w:val="000000"/>
          <w:sz w:val="27"/>
          <w:szCs w:val="27"/>
        </w:rPr>
        <w:t>日</w:t>
      </w:r>
      <w:r>
        <w:rPr>
          <w:rFonts w:ascii="Times New Roman" w:eastAsia="楷体_GB2312" w:hAnsi="Times New Roman" w:cs="Times New Roman"/>
          <w:color w:val="000000"/>
          <w:sz w:val="27"/>
          <w:szCs w:val="27"/>
        </w:rPr>
        <w:t xml:space="preserve"> 01 </w:t>
      </w:r>
      <w:r>
        <w:rPr>
          <w:rFonts w:ascii="Times New Roman" w:eastAsia="楷体_GB2312" w:hAnsi="Times New Roman" w:cs="Times New Roman"/>
          <w:color w:val="000000"/>
          <w:sz w:val="27"/>
          <w:szCs w:val="27"/>
        </w:rPr>
        <w:t>版）</w:t>
      </w:r>
    </w:p>
    <w:p w:rsidR="000D765A" w:rsidRDefault="000D765A">
      <w:pPr>
        <w:adjustRightInd w:val="0"/>
        <w:snapToGrid w:val="0"/>
        <w:spacing w:line="360" w:lineRule="auto"/>
        <w:rPr>
          <w:rFonts w:ascii="Times New Roman" w:eastAsia="仿宋_GB2312" w:hAnsi="Times New Roman"/>
          <w:b/>
          <w:bCs/>
          <w:color w:val="000000"/>
          <w:kern w:val="0"/>
          <w:sz w:val="28"/>
          <w:szCs w:val="28"/>
        </w:rPr>
      </w:pP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5</w:t>
      </w:r>
      <w:r>
        <w:rPr>
          <w:rFonts w:ascii="Times New Roman" w:eastAsia="仿宋_GB2312" w:hAnsi="Times New Roman" w:hint="eastAsia"/>
          <w:color w:val="000000"/>
          <w:kern w:val="0"/>
          <w:sz w:val="28"/>
          <w:szCs w:val="28"/>
        </w:rPr>
        <w:t>月</w:t>
      </w:r>
      <w:r>
        <w:rPr>
          <w:rFonts w:ascii="Times New Roman" w:eastAsia="仿宋_GB2312" w:hAnsi="Times New Roman" w:hint="eastAsia"/>
          <w:color w:val="000000"/>
          <w:kern w:val="0"/>
          <w:sz w:val="28"/>
          <w:szCs w:val="28"/>
        </w:rPr>
        <w:t>3</w:t>
      </w:r>
      <w:r>
        <w:rPr>
          <w:rFonts w:ascii="Times New Roman" w:eastAsia="仿宋_GB2312" w:hAnsi="Times New Roman" w:hint="eastAsia"/>
          <w:color w:val="000000"/>
          <w:kern w:val="0"/>
          <w:sz w:val="28"/>
          <w:szCs w:val="28"/>
        </w:rPr>
        <w:t>日，在五四青年节来临之际，在中国政法大学建校</w:t>
      </w:r>
      <w:r>
        <w:rPr>
          <w:rFonts w:ascii="Times New Roman" w:eastAsia="仿宋_GB2312" w:hAnsi="Times New Roman" w:hint="eastAsia"/>
          <w:color w:val="000000"/>
          <w:kern w:val="0"/>
          <w:sz w:val="28"/>
          <w:szCs w:val="28"/>
        </w:rPr>
        <w:t>65</w:t>
      </w:r>
      <w:r>
        <w:rPr>
          <w:rFonts w:ascii="Times New Roman" w:eastAsia="仿宋_GB2312" w:hAnsi="Times New Roman" w:hint="eastAsia"/>
          <w:color w:val="000000"/>
          <w:kern w:val="0"/>
          <w:sz w:val="28"/>
          <w:szCs w:val="28"/>
        </w:rPr>
        <w:t>周年前夕，中共中央总书记、国家主席、中央军委主席习近平</w:t>
      </w:r>
      <w:r>
        <w:rPr>
          <w:rFonts w:ascii="Times New Roman" w:eastAsia="仿宋_GB2312" w:hAnsi="Times New Roman" w:hint="eastAsia"/>
          <w:color w:val="000000"/>
          <w:kern w:val="0"/>
          <w:sz w:val="28"/>
          <w:szCs w:val="28"/>
        </w:rPr>
        <w:t>3</w:t>
      </w:r>
      <w:r>
        <w:rPr>
          <w:rFonts w:ascii="Times New Roman" w:eastAsia="仿宋_GB2312" w:hAnsi="Times New Roman" w:hint="eastAsia"/>
          <w:color w:val="000000"/>
          <w:kern w:val="0"/>
          <w:sz w:val="28"/>
          <w:szCs w:val="28"/>
        </w:rPr>
        <w:t>日上午来到中国政法大学考察。习近平代表党中央，向全国各族青年致以节日的问候，向全国广大教育工作者、青年工作者、法治工作者致以诚挚的问候。他强调，全面推进依法治国是一项长期而重大的历史任务，要坚持中国特色社会主义法治道路，坚持以马克思主义法学思想和中国特色社会主义法治理论为指导，立德树人，德法兼修，培养大批高素质法治人才。</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习近平强调，中国的未来属于青年，中华民族的未来也属于青年。青年</w:t>
      </w:r>
      <w:r>
        <w:rPr>
          <w:rFonts w:ascii="Times New Roman" w:eastAsia="仿宋_GB2312" w:hAnsi="Times New Roman" w:hint="eastAsia"/>
          <w:color w:val="000000"/>
          <w:kern w:val="0"/>
          <w:sz w:val="28"/>
          <w:szCs w:val="28"/>
        </w:rPr>
        <w:t>一代的理想信念、精神状态、综合素质，是一个国家发展活力的重要体现，也是一个国家核心竞争力的重要因素。当今中国最鲜明的时代主题，就是实现“两个一百年”奋斗目标、实现中华民族伟大复兴的中国梦。当代青年要树立与这个时代主题同心同向的理想信念，勇于担当这个时代赋予的历史责任，励志勤学、刻苦磨炼，在激情奋斗中绽放青春光芒、健康成长进步。</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中国政法大学是我国一所著名高等学府，成立于</w:t>
      </w:r>
      <w:r>
        <w:rPr>
          <w:rFonts w:ascii="Times New Roman" w:eastAsia="仿宋_GB2312" w:hAnsi="Times New Roman" w:hint="eastAsia"/>
          <w:color w:val="000000"/>
          <w:kern w:val="0"/>
          <w:sz w:val="28"/>
          <w:szCs w:val="28"/>
        </w:rPr>
        <w:t>1952</w:t>
      </w:r>
      <w:r>
        <w:rPr>
          <w:rFonts w:ascii="Times New Roman" w:eastAsia="仿宋_GB2312" w:hAnsi="Times New Roman" w:hint="eastAsia"/>
          <w:color w:val="000000"/>
          <w:kern w:val="0"/>
          <w:sz w:val="28"/>
          <w:szCs w:val="28"/>
        </w:rPr>
        <w:t>年，以“厚德、明法、格物、致公”为校训，长期以来为国家培养了大批法治人才。</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暮春时节，位于北京市昌平区的中国政法大学</w:t>
      </w:r>
      <w:r>
        <w:rPr>
          <w:rFonts w:ascii="Times New Roman" w:eastAsia="仿宋_GB2312" w:hAnsi="Times New Roman" w:hint="eastAsia"/>
          <w:color w:val="000000"/>
          <w:kern w:val="0"/>
          <w:sz w:val="28"/>
          <w:szCs w:val="28"/>
        </w:rPr>
        <w:t>校园内满目青葱、</w:t>
      </w:r>
      <w:r>
        <w:rPr>
          <w:rFonts w:ascii="Times New Roman" w:eastAsia="仿宋_GB2312" w:hAnsi="Times New Roman" w:hint="eastAsia"/>
          <w:color w:val="000000"/>
          <w:kern w:val="0"/>
          <w:sz w:val="28"/>
          <w:szCs w:val="28"/>
        </w:rPr>
        <w:lastRenderedPageBreak/>
        <w:t>一派生机。上午</w:t>
      </w:r>
      <w:r>
        <w:rPr>
          <w:rFonts w:ascii="Times New Roman" w:eastAsia="仿宋_GB2312" w:hAnsi="Times New Roman" w:hint="eastAsia"/>
          <w:color w:val="000000"/>
          <w:kern w:val="0"/>
          <w:sz w:val="28"/>
          <w:szCs w:val="28"/>
        </w:rPr>
        <w:t>9</w:t>
      </w:r>
      <w:r>
        <w:rPr>
          <w:rFonts w:ascii="Times New Roman" w:eastAsia="仿宋_GB2312" w:hAnsi="Times New Roman" w:hint="eastAsia"/>
          <w:color w:val="000000"/>
          <w:kern w:val="0"/>
          <w:sz w:val="28"/>
          <w:szCs w:val="28"/>
        </w:rPr>
        <w:t>时</w:t>
      </w:r>
      <w:r>
        <w:rPr>
          <w:rFonts w:ascii="Times New Roman" w:eastAsia="仿宋_GB2312" w:hAnsi="Times New Roman" w:hint="eastAsia"/>
          <w:color w:val="000000"/>
          <w:kern w:val="0"/>
          <w:sz w:val="28"/>
          <w:szCs w:val="28"/>
        </w:rPr>
        <w:t>20</w:t>
      </w:r>
      <w:r>
        <w:rPr>
          <w:rFonts w:ascii="Times New Roman" w:eastAsia="仿宋_GB2312" w:hAnsi="Times New Roman" w:hint="eastAsia"/>
          <w:color w:val="000000"/>
          <w:kern w:val="0"/>
          <w:sz w:val="28"/>
          <w:szCs w:val="28"/>
        </w:rPr>
        <w:t>分，习近平在校党委书记石亚军、校长黄进陪同下，首先来到逸夫楼一层大厅，参观校史及成果展。一张张图片，一件件实物，见证了几代党和国家领导人对中国政法大学和中国法治建设的关心和支持，展示了中国政法大学的发展历程，习近平不时驻足观看，询问有关情况。他对中国政法大学在人才培养、学术研究、社会服务、文化传承、国际交流合作、特色课程教育等方面取得的成就表示肯定，希望学校总结经验、改革创新，更好整合资源，更好找准着力点，把教学、科研、育人各项工作做得更好。</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在展厅内，总书记亲</w:t>
      </w:r>
      <w:r>
        <w:rPr>
          <w:rFonts w:ascii="Times New Roman" w:eastAsia="仿宋_GB2312" w:hAnsi="Times New Roman" w:hint="eastAsia"/>
          <w:color w:val="000000"/>
          <w:kern w:val="0"/>
          <w:sz w:val="28"/>
          <w:szCs w:val="28"/>
        </w:rPr>
        <w:t>切会见了张晋藩、廉希圣、李德顺、王卫国、卞建林等几位资深教授，同他们一一握手，亲切交谈。参与新中国法治进程的教授们讲述了他们对法治精神和治学方法的思考，习近平感谢他们为法治理论研究和法治人才培养作出的贡献，希望他们继续贡献才智，祝他们生活愉快、身体健康。参观结束时，习近平同中国政法大学领导班子成员和几位教授合影留念。</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在学生活动中心一层大厅，民商经济法学院本科二年级</w:t>
      </w:r>
      <w:r>
        <w:rPr>
          <w:rFonts w:ascii="Times New Roman" w:eastAsia="仿宋_GB2312" w:hAnsi="Times New Roman" w:hint="eastAsia"/>
          <w:color w:val="000000"/>
          <w:kern w:val="0"/>
          <w:sz w:val="28"/>
          <w:szCs w:val="28"/>
        </w:rPr>
        <w:t>2</w:t>
      </w:r>
      <w:r>
        <w:rPr>
          <w:rFonts w:ascii="Times New Roman" w:eastAsia="仿宋_GB2312" w:hAnsi="Times New Roman" w:hint="eastAsia"/>
          <w:color w:val="000000"/>
          <w:kern w:val="0"/>
          <w:sz w:val="28"/>
          <w:szCs w:val="28"/>
        </w:rPr>
        <w:t>班团支部正在开展“不忘初心跟党走”主题团日活动。习近平来到他们中间，同学们报以热烈掌声。几位同学从不同角度畅谈观看电影《焦裕禄》的体会</w:t>
      </w:r>
      <w:r>
        <w:rPr>
          <w:rFonts w:ascii="Times New Roman" w:eastAsia="仿宋_GB2312" w:hAnsi="Times New Roman" w:hint="eastAsia"/>
          <w:color w:val="000000"/>
          <w:kern w:val="0"/>
          <w:sz w:val="28"/>
          <w:szCs w:val="28"/>
        </w:rPr>
        <w:t>，习近平认真倾听，并参与讨论。习近平语重心长地对同学们说，新中国成立以来，我们党和人民一路筚路蓝缕、艰苦奋斗走来，使国家越来越富强、民族越来越兴盛、人民越来越幸福，其中很重要的一条就是有无数焦裕禄这样的优秀党员、干部为党和人民无私奉献。焦裕禄同志的事迹归结到一点，就是坚定跟党走，他一生都在为党分忧、为党添彩。焦裕禄精神跨越时空，永远不会过时，我们要结合时代特点不断发扬光大。希望大家矢志不渝，用一生来践行跟党走的理想追求。共青团是党的助手和后备军，要始终保持先进性，广大团员</w:t>
      </w:r>
      <w:r>
        <w:rPr>
          <w:rFonts w:ascii="Times New Roman" w:eastAsia="仿宋_GB2312" w:hAnsi="Times New Roman" w:hint="eastAsia"/>
          <w:color w:val="000000"/>
          <w:kern w:val="0"/>
          <w:sz w:val="28"/>
          <w:szCs w:val="28"/>
        </w:rPr>
        <w:lastRenderedPageBreak/>
        <w:t>青年坚定跟党走，就是初心。不忘这个初</w:t>
      </w:r>
      <w:r>
        <w:rPr>
          <w:rFonts w:ascii="Times New Roman" w:eastAsia="仿宋_GB2312" w:hAnsi="Times New Roman" w:hint="eastAsia"/>
          <w:color w:val="000000"/>
          <w:kern w:val="0"/>
          <w:sz w:val="28"/>
          <w:szCs w:val="28"/>
        </w:rPr>
        <w:t>心，是我国广大青年的政治选择，也是我国广大青年的人生航向。习近平勉励同学们珍惜韶华，潜心读书，敏于求知，做到德智体美全面发展，毕业后为祖国和人民施展自己的才华，实现自己的人生价值。</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之后，习近平来到学生活动中心三层会议室，同中国政法大学师生和首都法学专家、法治工作者代表、高校负责同志座谈。中国政法大学党委书记石亚军、终身教授张晋藩、民商经济法学院学生潘辉和北京市朝阳区人民法院奥运村法庭庭长刘黎先后发言。他们结合实际，谈教育管理、教书育人、学习生活、法治实践。</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在听取大家发言后，习近平发表重要</w:t>
      </w:r>
      <w:r>
        <w:rPr>
          <w:rFonts w:ascii="Times New Roman" w:eastAsia="仿宋_GB2312" w:hAnsi="Times New Roman" w:hint="eastAsia"/>
          <w:color w:val="000000"/>
          <w:kern w:val="0"/>
          <w:sz w:val="28"/>
          <w:szCs w:val="28"/>
        </w:rPr>
        <w:t>讲话。他指出，全面依法治国是坚持和发展中国特色社会主义的本质要求和重要保障，事关我们党执政兴国，事关人民幸福安康，事关党和国家事业发展。随着中国特色社会主义事业不断发展，法治建设将承载更多使命、发挥更为重要的作用。推进全面依法治国既要着眼长远、打好基础、建好制度，又要立足当前、突出重点、扎实工作。建设法治国家、法治政府、法治社会，实现科学立法、严格执法、公正司法、全民守法，都离不开一支高素质的法治工作队伍。法治人才培养上不去，法治领域不能人才辈出，全面依法治国就不可能做好。</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习近平强调，没有正确的法</w:t>
      </w:r>
      <w:r>
        <w:rPr>
          <w:rFonts w:ascii="Times New Roman" w:eastAsia="仿宋_GB2312" w:hAnsi="Times New Roman" w:hint="eastAsia"/>
          <w:color w:val="000000"/>
          <w:kern w:val="0"/>
          <w:sz w:val="28"/>
          <w:szCs w:val="28"/>
        </w:rPr>
        <w:t>治理论引领，就不可能有正确的法治实践。高校作为法治人才培养的第一阵地，要充分利用学科齐全、人才密集的优势，加强法治及其相关领域基础性问题的研究，对复杂现实进行深入分析、作出科学总结，提炼规律性认识，为完善中国特色社会主义法治体系、建设社会主义法治国家提供理论支撑。</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习近平指出，法学学科体系建设对于法治人才培养至关重要。我们有我们的历史文化，有我们的体制机制，有我们的国情，我们的国</w:t>
      </w:r>
      <w:r>
        <w:rPr>
          <w:rFonts w:ascii="Times New Roman" w:eastAsia="仿宋_GB2312" w:hAnsi="Times New Roman" w:hint="eastAsia"/>
          <w:color w:val="000000"/>
          <w:kern w:val="0"/>
          <w:sz w:val="28"/>
          <w:szCs w:val="28"/>
        </w:rPr>
        <w:lastRenderedPageBreak/>
        <w:t>家治理有其他国家不可比拟的特殊性和复杂性，也有我们自己长期积累的经验和优势，在法学学科体系建设上要有底气、有自信。要以我为</w:t>
      </w:r>
      <w:r>
        <w:rPr>
          <w:rFonts w:ascii="Times New Roman" w:eastAsia="仿宋_GB2312" w:hAnsi="Times New Roman" w:hint="eastAsia"/>
          <w:color w:val="000000"/>
          <w:kern w:val="0"/>
          <w:sz w:val="28"/>
          <w:szCs w:val="28"/>
        </w:rPr>
        <w:t>主、兼收并蓄、突出特色，深入研究和解决好为谁教、教什么、教给谁、怎样教的问题，努力以中国智慧、中国实践为世界法治文明建设作出贡献。对世界上的优秀法治文明成果，要积极吸收借鉴，也要加以甄别，有选择地吸收和转化，不能囫囵吞枣、照搬照抄。</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习近平强调，法学学科是实践性很强的学科，法学教育要处理好知识教学和实践教学的关系。要打破高校和社会之间的体制壁垒，将实际工作部门的优质实践教学资源引进高校，加强法学教育、法学研究工作者和法治实际工作者之间的交流。法学专业教师要坚定理想信念，带头践行社会主义核心价值观，在</w:t>
      </w:r>
      <w:r>
        <w:rPr>
          <w:rFonts w:ascii="Times New Roman" w:eastAsia="仿宋_GB2312" w:hAnsi="Times New Roman" w:hint="eastAsia"/>
          <w:color w:val="000000"/>
          <w:kern w:val="0"/>
          <w:sz w:val="28"/>
          <w:szCs w:val="28"/>
        </w:rPr>
        <w:t>做好理论研究和教学的同时，深入了解法律实际工作，促进理论和实践相结合，多用正能量鼓舞激励学生。</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习近平指出，中国特色社会主义法治道路的一个鲜明特点，就是坚持依法治国和以德治国相结合，强调法治和德治两手抓、两手都要硬。法学教育要坚持立德树人，不仅要提高学生的法学知识水平，而且要培养学生的思想道德素养。各级领导干部要做尊法学法守法用法的模范，以实际行动带动全社会崇德向善、尊法守法。</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习近平强调，青年处于人生积累阶段，需要像海绵汲水一样汲取知识。广大青年抓学习，既要惜时如金、孜孜不倦，下一番心无旁</w:t>
      </w:r>
      <w:r>
        <w:rPr>
          <w:rFonts w:ascii="Times New Roman" w:eastAsia="仿宋_GB2312" w:hAnsi="Times New Roman" w:hint="eastAsia"/>
          <w:color w:val="000000"/>
          <w:kern w:val="0"/>
          <w:sz w:val="28"/>
          <w:szCs w:val="28"/>
        </w:rPr>
        <w:t>骛、静谧自怡的功夫，又要突出主干、择其精要，努力做到又博又专、愈博愈专。特别是要克服浮躁之气，静下来多读经典，多知其所以然。</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习近平指出，青年时期是培养和训练科学思维方法和思维能力的关键时期，无论在学校还是在社会，都要把学习同思考、观察同思考、实践同思考紧密结合起来，保持对新事物的敏锐，学会用正确的立场</w:t>
      </w:r>
      <w:r>
        <w:rPr>
          <w:rFonts w:ascii="Times New Roman" w:eastAsia="仿宋_GB2312" w:hAnsi="Times New Roman" w:hint="eastAsia"/>
          <w:color w:val="000000"/>
          <w:kern w:val="0"/>
          <w:sz w:val="28"/>
          <w:szCs w:val="28"/>
        </w:rPr>
        <w:lastRenderedPageBreak/>
        <w:t>观点方法分析问题，善于把握历史和时代的发展方向，善于把握社会生活的主流和支流、现象和本质。要充分发挥青年的创造精神，勇于开拓实践，勇于探索真理。养成了历史思维、辩证思维、系统思维、创新思维的习惯，终身</w:t>
      </w:r>
      <w:r>
        <w:rPr>
          <w:rFonts w:ascii="Times New Roman" w:eastAsia="仿宋_GB2312" w:hAnsi="Times New Roman" w:hint="eastAsia"/>
          <w:color w:val="000000"/>
          <w:kern w:val="0"/>
          <w:sz w:val="28"/>
          <w:szCs w:val="28"/>
        </w:rPr>
        <w:t>受用。</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习近平强调，青年在成长和奋斗中，会收获成功和喜悦，也会面临困难和压力。要正确对待一时的成败得失，处优而不养尊，受挫而不短志，使顺境逆境都成为人生的财富而不是人生的包袱。广大青年人人都是一块玉，要时常用真善美来雕琢自己，不断培养高洁的操行和纯朴的情感，努力使自己成为高尚的人。</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习近平指出，全国高校思想政治工作会议以来，各级党委、教育系统和各高校抓紧会议精神贯彻落实，工作成效明显。要强化基础、抓住重点、建立规范、落实责任，真正做到“虚”功“实”做，把“软指标”变为“硬约束”。高校党委要履</w:t>
      </w:r>
      <w:r>
        <w:rPr>
          <w:rFonts w:ascii="Times New Roman" w:eastAsia="仿宋_GB2312" w:hAnsi="Times New Roman" w:hint="eastAsia"/>
          <w:color w:val="000000"/>
          <w:kern w:val="0"/>
          <w:sz w:val="28"/>
          <w:szCs w:val="28"/>
        </w:rPr>
        <w:t>行好管党治党、办学治校的主体责任，把思想政治工作和党的建设工作结合起来，把立德树人、规范管理的严格要求和春风化雨、润物无声的灵活方式结合起来，把解决师生的思想问题和教学科研、学习就业等实际问题结合起来，使高校始终充满积极向上的正能量、洋溢蓬勃向上的青春活力、展现改革创新的时代风采。</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w:t>
      </w:r>
      <w:r>
        <w:rPr>
          <w:rFonts w:ascii="Times New Roman" w:eastAsia="仿宋_GB2312" w:hAnsi="Times New Roman" w:hint="eastAsia"/>
          <w:color w:val="000000"/>
          <w:kern w:val="0"/>
          <w:sz w:val="28"/>
          <w:szCs w:val="28"/>
        </w:rPr>
        <w:t>考察结束时正值下课时间，闻讯而来的师生们站满校园道路两旁，习近平沿路同师生们热情握手，向远处的师生们挥手致意。热烈的掌声和欢呼声经久不息，荡漾整个校园。</w:t>
      </w:r>
    </w:p>
    <w:p w:rsidR="000D765A" w:rsidRDefault="008473EA">
      <w:pPr>
        <w:adjustRightInd w:val="0"/>
        <w:snapToGrid w:val="0"/>
        <w:spacing w:line="360" w:lineRule="auto"/>
        <w:ind w:firstLine="560"/>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王沪宁、刘延东、孟建柱、栗战书、郭金龙及中央和国家机关有关部门负责</w:t>
      </w:r>
      <w:r>
        <w:rPr>
          <w:rFonts w:ascii="Times New Roman" w:eastAsia="仿宋_GB2312" w:hAnsi="Times New Roman" w:hint="eastAsia"/>
          <w:color w:val="000000"/>
          <w:kern w:val="0"/>
          <w:sz w:val="28"/>
          <w:szCs w:val="28"/>
        </w:rPr>
        <w:t>同志陪同考察。</w:t>
      </w:r>
    </w:p>
    <w:p w:rsidR="000D765A" w:rsidRDefault="000D765A">
      <w:pPr>
        <w:adjustRightInd w:val="0"/>
        <w:snapToGrid w:val="0"/>
        <w:spacing w:line="360" w:lineRule="auto"/>
        <w:ind w:firstLine="560"/>
        <w:rPr>
          <w:rFonts w:ascii="Times New Roman" w:eastAsia="仿宋_GB2312" w:hAnsi="Times New Roman"/>
          <w:color w:val="000000"/>
          <w:kern w:val="0"/>
          <w:sz w:val="28"/>
          <w:szCs w:val="28"/>
        </w:rPr>
      </w:pPr>
    </w:p>
    <w:p w:rsidR="000D765A" w:rsidRDefault="008473EA" w:rsidP="00197A25">
      <w:pPr>
        <w:pStyle w:val="1"/>
        <w:adjustRightInd w:val="0"/>
        <w:snapToGrid w:val="0"/>
        <w:spacing w:beforeLines="100" w:afterLines="50" w:line="560" w:lineRule="exact"/>
        <w:ind w:firstLineChars="0" w:firstLine="0"/>
        <w:jc w:val="center"/>
        <w:rPr>
          <w:rFonts w:ascii="Times New Roman" w:eastAsia="方正小标宋_GBK" w:hAnsi="Times New Roman"/>
          <w:b w:val="0"/>
          <w:color w:val="000000"/>
          <w:sz w:val="32"/>
          <w:szCs w:val="32"/>
        </w:rPr>
      </w:pPr>
      <w:bookmarkStart w:id="5" w:name="_Toc465928448"/>
      <w:bookmarkStart w:id="6" w:name="_Toc469401743"/>
      <w:bookmarkStart w:id="7" w:name="_Toc465757748"/>
      <w:bookmarkStart w:id="8" w:name="_Toc465690193"/>
      <w:bookmarkEnd w:id="0"/>
      <w:bookmarkEnd w:id="1"/>
      <w:bookmarkEnd w:id="2"/>
      <w:bookmarkEnd w:id="3"/>
      <w:bookmarkEnd w:id="4"/>
      <w:r>
        <w:rPr>
          <w:rFonts w:ascii="Times New Roman" w:eastAsia="方正小标宋_GBK" w:hAnsi="Times New Roman" w:hint="eastAsia"/>
          <w:b w:val="0"/>
          <w:color w:val="000000"/>
          <w:sz w:val="32"/>
          <w:szCs w:val="32"/>
        </w:rPr>
        <w:lastRenderedPageBreak/>
        <w:t>立志做大事，当代青年的价值追求</w:t>
      </w:r>
    </w:p>
    <w:p w:rsidR="000D765A" w:rsidRDefault="008473EA" w:rsidP="00197A25">
      <w:pPr>
        <w:pStyle w:val="a4"/>
        <w:widowControl w:val="0"/>
        <w:adjustRightInd w:val="0"/>
        <w:snapToGrid w:val="0"/>
        <w:spacing w:before="0" w:beforeAutospacing="0" w:afterLines="20" w:afterAutospacing="0"/>
        <w:ind w:firstLineChars="0" w:firstLine="0"/>
        <w:jc w:val="center"/>
        <w:outlineLvl w:val="1"/>
        <w:rPr>
          <w:rFonts w:ascii="Times New Roman" w:eastAsia="楷体" w:hAnsi="Times New Roman" w:cs="Times New Roman"/>
          <w:color w:val="000000"/>
          <w:sz w:val="32"/>
          <w:szCs w:val="32"/>
        </w:rPr>
      </w:pPr>
      <w:r>
        <w:rPr>
          <w:rFonts w:ascii="Times New Roman" w:eastAsia="楷体" w:hAnsi="Times New Roman" w:cs="Times New Roman"/>
          <w:color w:val="000000"/>
          <w:sz w:val="32"/>
          <w:szCs w:val="32"/>
        </w:rPr>
        <w:t>——</w:t>
      </w:r>
      <w:r>
        <w:rPr>
          <w:rFonts w:ascii="Times New Roman" w:eastAsia="楷体" w:hAnsi="Times New Roman" w:cs="Times New Roman" w:hint="eastAsia"/>
          <w:color w:val="000000"/>
          <w:sz w:val="32"/>
          <w:szCs w:val="32"/>
        </w:rPr>
        <w:t>一</w:t>
      </w:r>
      <w:r>
        <w:rPr>
          <w:rFonts w:ascii="Times New Roman" w:eastAsia="楷体" w:hAnsi="Times New Roman" w:cs="Times New Roman" w:hint="eastAsia"/>
          <w:color w:val="000000"/>
          <w:sz w:val="32"/>
          <w:szCs w:val="32"/>
        </w:rPr>
        <w:t>论学习贯彻习近平总书记考察中国政法大学重要讲话精神</w:t>
      </w:r>
    </w:p>
    <w:p w:rsidR="000D765A" w:rsidRDefault="008473EA">
      <w:pPr>
        <w:pStyle w:val="a4"/>
        <w:widowControl w:val="0"/>
        <w:adjustRightInd w:val="0"/>
        <w:snapToGrid w:val="0"/>
        <w:spacing w:before="0" w:beforeAutospacing="0" w:after="0" w:afterAutospacing="0" w:line="520" w:lineRule="exact"/>
        <w:ind w:firstLine="540"/>
        <w:jc w:val="center"/>
        <w:rPr>
          <w:rFonts w:ascii="Times New Roman" w:eastAsia="楷体_GB2312" w:hAnsi="Times New Roman" w:cs="Times New Roman"/>
          <w:color w:val="000000"/>
          <w:sz w:val="27"/>
          <w:szCs w:val="27"/>
        </w:rPr>
      </w:pPr>
      <w:r>
        <w:rPr>
          <w:rFonts w:ascii="Times New Roman" w:eastAsia="楷体_GB2312" w:hAnsi="Times New Roman" w:cs="Times New Roman"/>
          <w:color w:val="000000"/>
          <w:sz w:val="27"/>
          <w:szCs w:val="27"/>
        </w:rPr>
        <w:t>（来源：《</w:t>
      </w:r>
      <w:r>
        <w:rPr>
          <w:rFonts w:ascii="Times New Roman" w:eastAsia="楷体_GB2312" w:hAnsi="Times New Roman" w:cs="Times New Roman" w:hint="eastAsia"/>
          <w:color w:val="000000"/>
          <w:sz w:val="27"/>
          <w:szCs w:val="27"/>
        </w:rPr>
        <w:t>中国教育报</w:t>
      </w:r>
      <w:r>
        <w:rPr>
          <w:rFonts w:ascii="Times New Roman" w:eastAsia="楷体_GB2312" w:hAnsi="Times New Roman" w:cs="Times New Roman"/>
          <w:color w:val="000000"/>
          <w:sz w:val="27"/>
          <w:szCs w:val="27"/>
        </w:rPr>
        <w:t>》</w:t>
      </w:r>
      <w:r>
        <w:rPr>
          <w:rFonts w:ascii="Times New Roman" w:eastAsia="楷体_GB2312" w:hAnsi="Times New Roman" w:cs="Times New Roman"/>
          <w:color w:val="000000"/>
          <w:sz w:val="27"/>
          <w:szCs w:val="27"/>
        </w:rPr>
        <w:t>201</w:t>
      </w:r>
      <w:r>
        <w:rPr>
          <w:rFonts w:ascii="Times New Roman" w:eastAsia="楷体_GB2312" w:hAnsi="Times New Roman" w:cs="Times New Roman" w:hint="eastAsia"/>
          <w:color w:val="000000"/>
          <w:sz w:val="27"/>
          <w:szCs w:val="27"/>
        </w:rPr>
        <w:t>7</w:t>
      </w:r>
      <w:r>
        <w:rPr>
          <w:rFonts w:ascii="Times New Roman" w:eastAsia="楷体_GB2312" w:hAnsi="Times New Roman" w:cs="Times New Roman"/>
          <w:color w:val="000000"/>
          <w:sz w:val="27"/>
          <w:szCs w:val="27"/>
        </w:rPr>
        <w:t>年</w:t>
      </w:r>
      <w:r>
        <w:rPr>
          <w:rFonts w:ascii="Times New Roman" w:eastAsia="楷体_GB2312" w:hAnsi="Times New Roman" w:cs="Times New Roman" w:hint="eastAsia"/>
          <w:color w:val="000000"/>
          <w:sz w:val="27"/>
          <w:szCs w:val="27"/>
        </w:rPr>
        <w:t>05</w:t>
      </w:r>
      <w:r>
        <w:rPr>
          <w:rFonts w:ascii="Times New Roman" w:eastAsia="楷体_GB2312" w:hAnsi="Times New Roman" w:cs="Times New Roman"/>
          <w:color w:val="000000"/>
          <w:sz w:val="27"/>
          <w:szCs w:val="27"/>
        </w:rPr>
        <w:t>月</w:t>
      </w:r>
      <w:r>
        <w:rPr>
          <w:rFonts w:ascii="Times New Roman" w:eastAsia="楷体_GB2312" w:hAnsi="Times New Roman" w:cs="Times New Roman" w:hint="eastAsia"/>
          <w:color w:val="000000"/>
          <w:sz w:val="27"/>
          <w:szCs w:val="27"/>
        </w:rPr>
        <w:t>0</w:t>
      </w:r>
      <w:r>
        <w:rPr>
          <w:rFonts w:ascii="Times New Roman" w:eastAsia="楷体_GB2312" w:hAnsi="Times New Roman" w:cs="Times New Roman" w:hint="eastAsia"/>
          <w:color w:val="000000"/>
          <w:sz w:val="27"/>
          <w:szCs w:val="27"/>
        </w:rPr>
        <w:t>5</w:t>
      </w:r>
      <w:r>
        <w:rPr>
          <w:rFonts w:ascii="Times New Roman" w:eastAsia="楷体_GB2312" w:hAnsi="Times New Roman" w:cs="Times New Roman"/>
          <w:color w:val="000000"/>
          <w:sz w:val="27"/>
          <w:szCs w:val="27"/>
        </w:rPr>
        <w:t>日</w:t>
      </w:r>
      <w:r>
        <w:rPr>
          <w:rFonts w:ascii="Times New Roman" w:eastAsia="楷体_GB2312" w:hAnsi="Times New Roman" w:cs="Times New Roman"/>
          <w:color w:val="000000"/>
          <w:sz w:val="27"/>
          <w:szCs w:val="27"/>
        </w:rPr>
        <w:t xml:space="preserve"> 01 </w:t>
      </w:r>
      <w:r>
        <w:rPr>
          <w:rFonts w:ascii="Times New Roman" w:eastAsia="楷体_GB2312" w:hAnsi="Times New Roman" w:cs="Times New Roman"/>
          <w:color w:val="000000"/>
          <w:sz w:val="27"/>
          <w:szCs w:val="27"/>
        </w:rPr>
        <w:t>版）</w:t>
      </w:r>
    </w:p>
    <w:p w:rsidR="000D765A" w:rsidRDefault="000D765A">
      <w:pPr>
        <w:rPr>
          <w:rFonts w:ascii="宋体" w:hAnsi="宋体" w:cs="宋体"/>
          <w:sz w:val="24"/>
          <w:szCs w:val="24"/>
        </w:rPr>
      </w:pP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宋体" w:hAnsi="宋体" w:cs="宋体"/>
          <w:sz w:val="24"/>
          <w:szCs w:val="24"/>
        </w:rPr>
        <w:t xml:space="preserve">　　</w:t>
      </w:r>
      <w:r>
        <w:rPr>
          <w:rFonts w:ascii="Times New Roman" w:eastAsia="仿宋_GB2312" w:hAnsi="Times New Roman" w:hint="eastAsia"/>
          <w:color w:val="000000"/>
          <w:kern w:val="0"/>
          <w:sz w:val="28"/>
          <w:szCs w:val="28"/>
        </w:rPr>
        <w:t>今年五四青年节到来之际，习近平总书记到中国政法大学考察，勉励广大青年要立志做大事，不要立志做大官。这深刻指明了当代青年的价值追求、人生方向。中国的未来属于青年，中华民族的未来也属于青年。青年一代的理想信念、精神状态、综合素质，是一个国家发展活力的重要体现，也是一个国家核心竞争力的重要因素。</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立志是人生奋斗的前提。志向是漫漫人生路上指引前行的心灯。心火不灭，奋斗不止。一个人没有明晰的人生志向，就如一叶扁舟在茫茫大海中没有导航，注定要迷航。强调立志，乃至把立志放在求学、做人的第一位，是中华民族的优秀传统。古人说：“非学无以广才，非志无以成学。”有一分志，成一分事。古今多少第一等事业，都是那些早早树立了第一等志向的人做出来的。年轻的霍去病以“匈奴未灭，何以家为”激励自己，后来为西汉扫除边患、开疆拓土，立下汗马功劳。青年周恩来“为中华之崛起而读书”，终成为新中国的缔造者之一。当代青年生长于改革开放</w:t>
      </w:r>
      <w:r>
        <w:rPr>
          <w:rFonts w:ascii="Times New Roman" w:eastAsia="仿宋_GB2312" w:hAnsi="Times New Roman" w:hint="eastAsia"/>
          <w:color w:val="000000"/>
          <w:kern w:val="0"/>
          <w:sz w:val="28"/>
          <w:szCs w:val="28"/>
        </w:rPr>
        <w:t>的大好年代，担负着实现“两个一百年”奋斗目标、实现中华民族伟大复兴的中国梦的历史责任，更应与时代同心同行，早定志向，力争做出超迈前人的一流功业，方不负青春韶华。</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有什么样的志向，成就什么样的事业。有大志，才能成大业。当代青年应该树立什么样的大志？做大事而不是做大官。不可否认，曾经有一段时间，对金钱、权力等外在物质生活的追求，成为一些人的</w:t>
      </w:r>
      <w:r>
        <w:rPr>
          <w:rFonts w:ascii="Times New Roman" w:eastAsia="仿宋_GB2312" w:hAnsi="Times New Roman" w:hint="eastAsia"/>
          <w:color w:val="000000"/>
          <w:kern w:val="0"/>
          <w:sz w:val="28"/>
          <w:szCs w:val="28"/>
        </w:rPr>
        <w:lastRenderedPageBreak/>
        <w:t>人生目标。在市场经济的现代社会，通过合理合法的手段、方式，凭借自己的能力打拼过上有尊严的生活，不但无可厚非，而且应该赢得尊敬。但是，人是需要一点精神的。物质的成功只是人生的一部分，而且是人生需求的“低端”部分。心理学家早就指出，一个人要成就“完美人格”，就必须在尊重需求、审美需求、自我超越等这些“中高端”人生需求方面获得满足。我们</w:t>
      </w:r>
      <w:r>
        <w:rPr>
          <w:rFonts w:ascii="Times New Roman" w:eastAsia="仿宋_GB2312" w:hAnsi="Times New Roman" w:hint="eastAsia"/>
          <w:color w:val="000000"/>
          <w:kern w:val="0"/>
          <w:sz w:val="28"/>
          <w:szCs w:val="28"/>
        </w:rPr>
        <w:t>古人也说：“有求为圣人之志，然后可与共学。”当前，中国经济发展进入新常态，国际经济发展进入转型期，世界科技发展酝酿新突破。以习近平总书记为核心的党中央，用治国理政的新理念、新思想、新战略，推进全面建成小康社会、全面深化改革、全面依法治国、全面从严治党的战略布局，带领中国这艘巨舰驶向光明灿烂的前方。身处这样一个伟大的变革时代，当代青年是幸运的，因为这是最需要年轻人拼搏的时代，这是只要拼搏就会出彩的时代，这是用青春书写历史的时代。小我升华为大我，超越小确幸走向大抱负，把个人的历史写进中国大地，把一己的汗水融入时</w:t>
      </w:r>
      <w:r>
        <w:rPr>
          <w:rFonts w:ascii="Times New Roman" w:eastAsia="仿宋_GB2312" w:hAnsi="Times New Roman" w:hint="eastAsia"/>
          <w:color w:val="000000"/>
          <w:kern w:val="0"/>
          <w:sz w:val="28"/>
          <w:szCs w:val="28"/>
        </w:rPr>
        <w:t>代大潮，让伟大的时代因“我”更灿烂，这是时代赋予当代青年的伟大使命。立志做大事，是当代青年人生的伟大主旋律。</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青春是用来奋斗的。奋斗是需要生命自觉的。生命自觉是需要大志唤醒的。当代青年如何获得生命自觉？一个重要途径是亲近伟大的榜样。习近平总书记在中国政法大学听到大学生讲述学习焦裕禄精神的体会后，深情回忆起上初一时学习穆青撰写的焦裕禄文章的感受：“这件事一直影响着我。直到我从政，直到我担任县委书记，后来担任总书记，焦裕禄精神一直是一盏明灯。”习近平总书记以身许党许国的大志，就是这么一点一滴积淀起来的。当代</w:t>
      </w:r>
      <w:r>
        <w:rPr>
          <w:rFonts w:ascii="Times New Roman" w:eastAsia="仿宋_GB2312" w:hAnsi="Times New Roman" w:hint="eastAsia"/>
          <w:color w:val="000000"/>
          <w:kern w:val="0"/>
          <w:sz w:val="28"/>
          <w:szCs w:val="28"/>
        </w:rPr>
        <w:t>大学生树立人生大志，不妨读一读古今中外伟大人物的心路历程。亲近伟大，心胸才会宽阔起来，志向才会远大起来。</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lastRenderedPageBreak/>
        <w:t xml:space="preserve">　　马克思在《青年在选择职业时的考虑》一文中写道：“如果我们选择了最能为人类福利而劳动的职业，那么，重担就不能把我们压倒，因为这是为大家而献身；那时我们所感到的就不是可怜的、有限的、自私的乐趣，我们的幸福将属于千百万人。”习近平总书记教导青年立志做大事，不就是希望我们的幸福属于千百万人吗？</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hint="eastAsia"/>
          <w:color w:val="000000"/>
          <w:kern w:val="0"/>
          <w:sz w:val="28"/>
          <w:szCs w:val="28"/>
        </w:rPr>
        <w:t xml:space="preserve">　　让我们的青春为这样的大志而燃烧吧！（本报评论员）</w:t>
      </w:r>
    </w:p>
    <w:p w:rsidR="000D765A" w:rsidRDefault="000D765A" w:rsidP="00197A25">
      <w:pPr>
        <w:pStyle w:val="1"/>
        <w:adjustRightInd w:val="0"/>
        <w:snapToGrid w:val="0"/>
        <w:spacing w:beforeLines="100" w:after="0" w:line="360" w:lineRule="auto"/>
        <w:ind w:firstLine="640"/>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640"/>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640"/>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640"/>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640"/>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640"/>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Chars="0" w:firstLine="0"/>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Chars="0" w:firstLine="0"/>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Chars="0" w:firstLine="0"/>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Chars="0" w:firstLine="0"/>
        <w:rPr>
          <w:rFonts w:ascii="Times New Roman" w:eastAsia="方正小标宋_GBK" w:hAnsi="Times New Roman"/>
          <w:b w:val="0"/>
          <w:color w:val="000000"/>
          <w:sz w:val="32"/>
          <w:szCs w:val="32"/>
        </w:rPr>
      </w:pPr>
    </w:p>
    <w:p w:rsidR="000D765A" w:rsidRDefault="000D765A">
      <w:pPr>
        <w:rPr>
          <w:rFonts w:ascii="Times New Roman" w:eastAsia="方正小标宋_GBK" w:hAnsi="Times New Roman"/>
          <w:color w:val="000000"/>
          <w:sz w:val="32"/>
          <w:szCs w:val="32"/>
        </w:rPr>
      </w:pPr>
    </w:p>
    <w:p w:rsidR="000D765A" w:rsidRDefault="000D765A">
      <w:pPr>
        <w:rPr>
          <w:rFonts w:ascii="Times New Roman" w:eastAsia="方正小标宋_GBK" w:hAnsi="Times New Roman"/>
          <w:color w:val="000000"/>
          <w:sz w:val="32"/>
          <w:szCs w:val="32"/>
        </w:rPr>
      </w:pPr>
    </w:p>
    <w:p w:rsidR="000D765A" w:rsidRDefault="008473EA">
      <w:pPr>
        <w:spacing w:before="100" w:beforeAutospacing="1" w:after="100" w:afterAutospacing="1"/>
        <w:jc w:val="center"/>
        <w:outlineLvl w:val="0"/>
        <w:rPr>
          <w:rFonts w:ascii="Times New Roman" w:eastAsia="方正小标宋_GBK" w:hAnsi="Times New Roman"/>
          <w:color w:val="000000"/>
          <w:sz w:val="32"/>
          <w:szCs w:val="32"/>
        </w:rPr>
      </w:pPr>
      <w:r>
        <w:rPr>
          <w:rFonts w:ascii="Times New Roman" w:eastAsia="方正小标宋_GBK" w:hAnsi="Times New Roman" w:hint="eastAsia"/>
          <w:color w:val="000000"/>
          <w:sz w:val="32"/>
          <w:szCs w:val="32"/>
        </w:rPr>
        <w:t xml:space="preserve">           </w:t>
      </w:r>
    </w:p>
    <w:p w:rsidR="000D765A" w:rsidRDefault="008473EA">
      <w:pPr>
        <w:spacing w:after="100" w:afterAutospacing="1"/>
        <w:jc w:val="center"/>
        <w:outlineLvl w:val="0"/>
        <w:rPr>
          <w:rFonts w:ascii="Times New Roman" w:eastAsia="方正小标宋_GBK" w:hAnsi="Times New Roman"/>
          <w:bCs/>
          <w:color w:val="000000"/>
          <w:kern w:val="36"/>
          <w:sz w:val="32"/>
          <w:szCs w:val="32"/>
        </w:rPr>
      </w:pPr>
      <w:r>
        <w:rPr>
          <w:rFonts w:ascii="Times New Roman" w:eastAsia="方正小标宋_GBK" w:hAnsi="Times New Roman" w:hint="eastAsia"/>
          <w:color w:val="000000"/>
          <w:sz w:val="32"/>
          <w:szCs w:val="32"/>
        </w:rPr>
        <w:lastRenderedPageBreak/>
        <w:t xml:space="preserve"> </w:t>
      </w:r>
      <w:bookmarkStart w:id="9" w:name="_Toc465928450"/>
      <w:bookmarkStart w:id="10" w:name="_Toc469401745"/>
      <w:bookmarkStart w:id="11" w:name="_Toc465690195"/>
      <w:bookmarkStart w:id="12" w:name="_Toc465782057"/>
      <w:bookmarkStart w:id="13" w:name="_Toc465757750"/>
      <w:bookmarkEnd w:id="5"/>
      <w:bookmarkEnd w:id="6"/>
      <w:bookmarkEnd w:id="7"/>
      <w:bookmarkEnd w:id="8"/>
      <w:r>
        <w:rPr>
          <w:rFonts w:ascii="Times New Roman" w:eastAsia="方正小标宋_GBK" w:hAnsi="Times New Roman" w:hint="eastAsia"/>
          <w:bCs/>
          <w:color w:val="000000"/>
          <w:kern w:val="36"/>
          <w:sz w:val="32"/>
          <w:szCs w:val="32"/>
        </w:rPr>
        <w:t>励志勤学，为祖国和人民施展才华</w:t>
      </w:r>
    </w:p>
    <w:p w:rsidR="000D765A" w:rsidRDefault="008473EA" w:rsidP="00197A25">
      <w:pPr>
        <w:pStyle w:val="a4"/>
        <w:widowControl w:val="0"/>
        <w:adjustRightInd w:val="0"/>
        <w:snapToGrid w:val="0"/>
        <w:spacing w:before="0" w:beforeAutospacing="0" w:afterLines="20" w:afterAutospacing="0"/>
        <w:ind w:firstLineChars="0" w:firstLine="0"/>
        <w:jc w:val="center"/>
        <w:outlineLvl w:val="1"/>
        <w:rPr>
          <w:rFonts w:ascii="Times New Roman" w:eastAsia="楷体" w:hAnsi="Times New Roman" w:cs="Times New Roman"/>
          <w:color w:val="000000"/>
          <w:sz w:val="32"/>
          <w:szCs w:val="32"/>
        </w:rPr>
      </w:pPr>
      <w:r>
        <w:rPr>
          <w:rFonts w:ascii="Times New Roman" w:eastAsia="楷体" w:hAnsi="Times New Roman" w:cs="Times New Roman"/>
          <w:color w:val="000000"/>
          <w:sz w:val="32"/>
          <w:szCs w:val="32"/>
        </w:rPr>
        <w:t>——</w:t>
      </w:r>
      <w:r>
        <w:rPr>
          <w:rFonts w:ascii="Times New Roman" w:eastAsia="楷体" w:hAnsi="Times New Roman" w:cs="Times New Roman"/>
          <w:color w:val="000000"/>
          <w:sz w:val="32"/>
          <w:szCs w:val="32"/>
        </w:rPr>
        <w:t>二论学习贯彻习近平总书记考察中国政法大学重要讲话精神</w:t>
      </w:r>
    </w:p>
    <w:p w:rsidR="000D765A" w:rsidRDefault="008473EA">
      <w:pPr>
        <w:pStyle w:val="a4"/>
        <w:widowControl w:val="0"/>
        <w:adjustRightInd w:val="0"/>
        <w:snapToGrid w:val="0"/>
        <w:spacing w:before="0" w:beforeAutospacing="0" w:after="0" w:afterAutospacing="0"/>
        <w:ind w:firstLineChars="0" w:firstLine="0"/>
        <w:jc w:val="center"/>
        <w:rPr>
          <w:rFonts w:ascii="Times New Roman" w:eastAsia="楷体_GB2312" w:hAnsi="Times New Roman" w:cs="Times New Roman"/>
          <w:color w:val="000000"/>
          <w:sz w:val="27"/>
          <w:szCs w:val="27"/>
        </w:rPr>
      </w:pPr>
      <w:r>
        <w:rPr>
          <w:rFonts w:ascii="Times New Roman" w:eastAsia="楷体_GB2312" w:hAnsi="Times New Roman" w:cs="Times New Roman"/>
          <w:color w:val="000000"/>
          <w:sz w:val="27"/>
          <w:szCs w:val="27"/>
        </w:rPr>
        <w:t>（来源：《人民日报》</w:t>
      </w:r>
      <w:r>
        <w:rPr>
          <w:rFonts w:ascii="Times New Roman" w:eastAsia="楷体_GB2312" w:hAnsi="Times New Roman" w:cs="Times New Roman"/>
          <w:color w:val="000000"/>
          <w:sz w:val="27"/>
          <w:szCs w:val="27"/>
        </w:rPr>
        <w:t>201</w:t>
      </w:r>
      <w:r>
        <w:rPr>
          <w:rFonts w:ascii="Times New Roman" w:eastAsia="楷体_GB2312" w:hAnsi="Times New Roman" w:cs="Times New Roman" w:hint="eastAsia"/>
          <w:color w:val="000000"/>
          <w:sz w:val="27"/>
          <w:szCs w:val="27"/>
        </w:rPr>
        <w:t>7</w:t>
      </w:r>
      <w:r>
        <w:rPr>
          <w:rFonts w:ascii="Times New Roman" w:eastAsia="楷体_GB2312" w:hAnsi="Times New Roman" w:cs="Times New Roman"/>
          <w:color w:val="000000"/>
          <w:sz w:val="27"/>
          <w:szCs w:val="27"/>
        </w:rPr>
        <w:t>年</w:t>
      </w:r>
      <w:r>
        <w:rPr>
          <w:rFonts w:ascii="Times New Roman" w:eastAsia="楷体_GB2312" w:hAnsi="Times New Roman" w:cs="Times New Roman" w:hint="eastAsia"/>
          <w:color w:val="000000"/>
          <w:sz w:val="27"/>
          <w:szCs w:val="27"/>
        </w:rPr>
        <w:t>05</w:t>
      </w:r>
      <w:r>
        <w:rPr>
          <w:rFonts w:ascii="Times New Roman" w:eastAsia="楷体_GB2312" w:hAnsi="Times New Roman" w:cs="Times New Roman"/>
          <w:color w:val="000000"/>
          <w:sz w:val="27"/>
          <w:szCs w:val="27"/>
        </w:rPr>
        <w:t>月</w:t>
      </w:r>
      <w:r>
        <w:rPr>
          <w:rFonts w:ascii="Times New Roman" w:eastAsia="楷体_GB2312" w:hAnsi="Times New Roman" w:cs="Times New Roman" w:hint="eastAsia"/>
          <w:color w:val="000000"/>
          <w:sz w:val="27"/>
          <w:szCs w:val="27"/>
        </w:rPr>
        <w:t>06</w:t>
      </w:r>
      <w:r>
        <w:rPr>
          <w:rFonts w:ascii="Times New Roman" w:eastAsia="楷体_GB2312" w:hAnsi="Times New Roman" w:cs="Times New Roman"/>
          <w:color w:val="000000"/>
          <w:sz w:val="27"/>
          <w:szCs w:val="27"/>
        </w:rPr>
        <w:t>日</w:t>
      </w:r>
      <w:r>
        <w:rPr>
          <w:rFonts w:ascii="Times New Roman" w:eastAsia="楷体_GB2312" w:hAnsi="Times New Roman" w:cs="Times New Roman"/>
          <w:color w:val="000000"/>
          <w:sz w:val="27"/>
          <w:szCs w:val="27"/>
        </w:rPr>
        <w:t>01</w:t>
      </w:r>
      <w:r>
        <w:rPr>
          <w:rFonts w:ascii="Times New Roman" w:eastAsia="楷体_GB2312" w:hAnsi="Times New Roman" w:cs="Times New Roman"/>
          <w:color w:val="000000"/>
          <w:sz w:val="27"/>
          <w:szCs w:val="27"/>
        </w:rPr>
        <w:t>版）</w:t>
      </w:r>
    </w:p>
    <w:p w:rsidR="000D765A" w:rsidRDefault="000D765A">
      <w:pPr>
        <w:rPr>
          <w:rFonts w:ascii="宋体" w:hAnsi="宋体" w:cs="宋体"/>
          <w:sz w:val="24"/>
          <w:szCs w:val="24"/>
        </w:rPr>
      </w:pP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宋体" w:hAnsi="宋体" w:cs="宋体"/>
          <w:sz w:val="24"/>
          <w:szCs w:val="24"/>
        </w:rPr>
        <w:t xml:space="preserve">　　</w:t>
      </w:r>
      <w:r>
        <w:rPr>
          <w:rFonts w:ascii="Times New Roman" w:eastAsia="仿宋_GB2312" w:hAnsi="Times New Roman"/>
          <w:color w:val="000000"/>
          <w:kern w:val="0"/>
          <w:sz w:val="28"/>
          <w:szCs w:val="28"/>
        </w:rPr>
        <w:t>习近平总书记在中国政法大学考察时说，青年处于人生积累阶段，需要像海绵汲水一样汲取知识。广大青年抓学习，既要惜时如金、孜孜不倦，下一番心无旁骛、静谧自怡的功夫，又要突出主干、择其精要，努力做到又博又专、愈博愈专。特别是要克服浮躁之气，静下来多读经典，多知其所以然。</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身处伟大时代，青年既是实现中华民族伟大复兴中国梦的宏伟蓝图参与者，又有着自我实现的内在动力，将自我命运与国家前途系于一身，让青年人有着更伟大的追求、更远大的目标。目标的实现，从人生积累开始，积累从学习开始。习近平总书记曾精辟指出，青年人正处于学习的黄金时期，应该把学习作为首要任务，作为一种责任、一种精神追求、一种生活方式，树立梦想从学习开始、事业靠本领成就的观念，让勤奋学习成为青春远航的动力，让增长本领成为青春搏击的能量。</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学习是首要任务、是责任、是精神追求、是生活方式，这是青年学生对学习的应有态度</w:t>
      </w:r>
      <w:r>
        <w:rPr>
          <w:rFonts w:ascii="Times New Roman" w:eastAsia="仿宋_GB2312" w:hAnsi="Times New Roman"/>
          <w:color w:val="000000"/>
          <w:kern w:val="0"/>
          <w:sz w:val="28"/>
          <w:szCs w:val="28"/>
        </w:rPr>
        <w:t>；学习当惜时如金、心无旁骛、又博又专、多读经典，这既是学习方法，也是学习的</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小目标</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励志勤学，当惜时如金、孜孜不倦。如果不去深切认识时间的价值，就很难做到坚韧勤勉。</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一寸光阴一寸金，寸金难买寸光阴</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，时间对每个人来说，都是一道减法，每时每刻都在流逝。让时间的价值最大化，在人生的每一个阶段都必须遵循成长的规律。学生时代是易</w:t>
      </w:r>
      <w:r>
        <w:rPr>
          <w:rFonts w:ascii="Times New Roman" w:eastAsia="仿宋_GB2312" w:hAnsi="Times New Roman"/>
          <w:color w:val="000000"/>
          <w:kern w:val="0"/>
          <w:sz w:val="28"/>
          <w:szCs w:val="28"/>
        </w:rPr>
        <w:lastRenderedPageBreak/>
        <w:t>于汲水的海绵，大脑的</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存储器</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可以在不断地知识储存过程中进行</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容量扩展</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。浪费了这段学习的黄金时间，</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存储器</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没有得到及时更新，定型后再要汲取水源就会更加困难。因此，这一阶段学习是首</w:t>
      </w:r>
      <w:r>
        <w:rPr>
          <w:rFonts w:ascii="Times New Roman" w:eastAsia="仿宋_GB2312" w:hAnsi="Times New Roman"/>
          <w:color w:val="000000"/>
          <w:kern w:val="0"/>
          <w:sz w:val="28"/>
          <w:szCs w:val="28"/>
        </w:rPr>
        <w:t>要任务，应当珍惜时间，勤奋学习。</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励志勤学，当心无旁骛、静谧自怡。时代在转型与变革，信息时代的形成，物质条件的改变，各种价值观的多元，让青春期的青年学生容易受到影响和诱惑。保持心无旁骛、静谧自怡的心态，才能有</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板凳要坐十年冷</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的钻研精神，真正打牢成长成才的坚实基础。范文澜先生所取得的伟大成就，正是他甘于</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坐冷板凳</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，在学习中心无旁骛，在钻研中静谧自怡，最终才取得史学上的巨大成就。青年学生在学习阶段，更应保持对各种诱惑的警惕之心，心无旁骛地投入学习之中。</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励志勤学，当又博又专、愈博愈专。博采众长，以成</w:t>
      </w:r>
      <w:r>
        <w:rPr>
          <w:rFonts w:ascii="Times New Roman" w:eastAsia="仿宋_GB2312" w:hAnsi="Times New Roman"/>
          <w:color w:val="000000"/>
          <w:kern w:val="0"/>
          <w:sz w:val="28"/>
          <w:szCs w:val="28"/>
        </w:rPr>
        <w:t>其专。学问要让专更为深入，必须要有博的基础；越是博学多才，越是对细处有独到深入的思考和研究。这是博与专的辩证关系。当今时代，各门类学科越分越细，但联系却越来越广，这是大数据、大系统、大信息时代的必然。青年学生学习知识，既要有</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通</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的基础，又要有</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专</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的精神，既把握整体大势，又精研专业细节，方能有大成就。</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励志勤学，当多读经典、知所以然。文化有传承，遗泽惠千年。中华文化延绵数千年，留下无数宝贵的精神财富。在现代技术条件下，无数经典可以通过各种形式接触和学习。许多社会、经济、文化、法律现象，青年学生可能见惯</w:t>
      </w:r>
      <w:r>
        <w:rPr>
          <w:rFonts w:ascii="Times New Roman" w:eastAsia="仿宋_GB2312" w:hAnsi="Times New Roman"/>
          <w:color w:val="000000"/>
          <w:kern w:val="0"/>
          <w:sz w:val="28"/>
          <w:szCs w:val="28"/>
        </w:rPr>
        <w:t>不惊地知其然，却可以在经典中知其所以然。学习古今经典，能帮助青年学生更深刻地读懂中国，认识中国之于他国的</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特</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之所在，读懂身边的各种现象，有助于在投入社会后，在认识规律的基础上走有中国特色的发展之路。</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学如弓弩，才如箭镞。</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才华与志向如锋利的箭头，有志者方能</w:t>
      </w:r>
      <w:r>
        <w:rPr>
          <w:rFonts w:ascii="Times New Roman" w:eastAsia="仿宋_GB2312" w:hAnsi="Times New Roman"/>
          <w:color w:val="000000"/>
          <w:kern w:val="0"/>
          <w:sz w:val="28"/>
          <w:szCs w:val="28"/>
        </w:rPr>
        <w:lastRenderedPageBreak/>
        <w:t>有进取锐气，但如果没有与之相配的扎实学问功底，就如同无弓之箭，才华没有支撑，志向就失去了后劲。学问越厚越扎实，</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弓</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所能提供的劲力越大、后劲越足，自我实现越有更多的可能。</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非学无以广才，非志无以成学。</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古人早以实践和智慧为我们总结了学习的基础性作用</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玉不琢，不成器；人不学，不知义。</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琢玉应走万里路，知义须读万卷书，青年是国家的未来、民族的希望，在</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首要任务</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时期，学生应励志勤学、打牢基础，在伟大时代实现自我的过程中，努力成为国家栋梁之才。（本报评论员）</w:t>
      </w:r>
    </w:p>
    <w:p w:rsidR="000D765A" w:rsidRDefault="000D765A" w:rsidP="00197A25">
      <w:pPr>
        <w:pStyle w:val="1"/>
        <w:adjustRightInd w:val="0"/>
        <w:snapToGrid w:val="0"/>
        <w:spacing w:beforeLines="100" w:after="0" w:line="360" w:lineRule="auto"/>
        <w:ind w:firstLineChars="0" w:firstLine="0"/>
        <w:jc w:val="center"/>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640"/>
        <w:jc w:val="center"/>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640"/>
        <w:jc w:val="center"/>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640"/>
        <w:jc w:val="center"/>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640"/>
        <w:jc w:val="center"/>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640"/>
        <w:jc w:val="center"/>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640"/>
        <w:jc w:val="center"/>
        <w:rPr>
          <w:rFonts w:ascii="Times New Roman" w:eastAsia="方正小标宋_GBK" w:hAnsi="Times New Roman"/>
          <w:b w:val="0"/>
          <w:color w:val="000000"/>
          <w:sz w:val="32"/>
          <w:szCs w:val="32"/>
        </w:rPr>
      </w:pPr>
    </w:p>
    <w:p w:rsidR="000D765A" w:rsidRDefault="000D765A" w:rsidP="00197A25">
      <w:pPr>
        <w:pStyle w:val="1"/>
        <w:adjustRightInd w:val="0"/>
        <w:snapToGrid w:val="0"/>
        <w:spacing w:beforeLines="100" w:after="0" w:line="360" w:lineRule="auto"/>
        <w:ind w:firstLineChars="0" w:firstLine="0"/>
        <w:rPr>
          <w:rFonts w:ascii="Times New Roman" w:eastAsia="方正小标宋_GBK" w:hAnsi="Times New Roman"/>
          <w:b w:val="0"/>
          <w:color w:val="000000"/>
          <w:sz w:val="32"/>
          <w:szCs w:val="32"/>
        </w:rPr>
      </w:pPr>
    </w:p>
    <w:p w:rsidR="000D765A" w:rsidRDefault="000D765A"/>
    <w:p w:rsidR="000D765A" w:rsidRDefault="000D765A" w:rsidP="00197A25">
      <w:pPr>
        <w:pStyle w:val="1"/>
        <w:adjustRightInd w:val="0"/>
        <w:snapToGrid w:val="0"/>
        <w:spacing w:beforeLines="100" w:after="0" w:line="360" w:lineRule="auto"/>
        <w:ind w:firstLineChars="0" w:firstLine="0"/>
        <w:rPr>
          <w:rFonts w:ascii="Times New Roman" w:eastAsia="方正小标宋_GBK" w:hAnsi="Times New Roman"/>
          <w:b w:val="0"/>
          <w:color w:val="000000"/>
          <w:sz w:val="32"/>
          <w:szCs w:val="32"/>
        </w:rPr>
      </w:pPr>
    </w:p>
    <w:p w:rsidR="000D765A" w:rsidRDefault="000D765A">
      <w:pPr>
        <w:rPr>
          <w:rFonts w:ascii="Times New Roman" w:eastAsia="方正小标宋_GBK" w:hAnsi="Times New Roman"/>
          <w:color w:val="000000"/>
          <w:sz w:val="32"/>
          <w:szCs w:val="32"/>
        </w:rPr>
      </w:pPr>
    </w:p>
    <w:p w:rsidR="000D765A" w:rsidRDefault="000D765A">
      <w:pPr>
        <w:rPr>
          <w:rFonts w:ascii="Times New Roman" w:eastAsia="方正小标宋_GBK" w:hAnsi="Times New Roman"/>
          <w:color w:val="000000"/>
          <w:sz w:val="32"/>
          <w:szCs w:val="32"/>
        </w:rPr>
      </w:pPr>
    </w:p>
    <w:bookmarkEnd w:id="9"/>
    <w:bookmarkEnd w:id="10"/>
    <w:bookmarkEnd w:id="11"/>
    <w:bookmarkEnd w:id="12"/>
    <w:bookmarkEnd w:id="13"/>
    <w:p w:rsidR="000D765A" w:rsidRDefault="008473EA" w:rsidP="00197A25">
      <w:pPr>
        <w:pStyle w:val="1"/>
        <w:adjustRightInd w:val="0"/>
        <w:snapToGrid w:val="0"/>
        <w:spacing w:beforeLines="100" w:after="0" w:line="360" w:lineRule="auto"/>
        <w:ind w:firstLineChars="0" w:firstLine="0"/>
        <w:jc w:val="center"/>
        <w:rPr>
          <w:rFonts w:ascii="Times New Roman" w:eastAsia="方正小标宋_GBK" w:hAnsi="Times New Roman"/>
          <w:b w:val="0"/>
          <w:color w:val="000000"/>
          <w:sz w:val="32"/>
          <w:szCs w:val="32"/>
        </w:rPr>
      </w:pPr>
      <w:r>
        <w:rPr>
          <w:rFonts w:ascii="Times New Roman" w:eastAsia="方正小标宋_GBK" w:hAnsi="Times New Roman" w:hint="eastAsia"/>
          <w:b w:val="0"/>
          <w:color w:val="000000"/>
          <w:sz w:val="32"/>
          <w:szCs w:val="32"/>
        </w:rPr>
        <w:lastRenderedPageBreak/>
        <w:t>科学思维，把握时代发展方向</w:t>
      </w:r>
    </w:p>
    <w:p w:rsidR="000D765A" w:rsidRDefault="008473EA" w:rsidP="00197A25">
      <w:pPr>
        <w:pStyle w:val="a4"/>
        <w:widowControl w:val="0"/>
        <w:adjustRightInd w:val="0"/>
        <w:snapToGrid w:val="0"/>
        <w:spacing w:before="0" w:beforeAutospacing="0" w:afterLines="20" w:afterAutospacing="0"/>
        <w:ind w:firstLineChars="0" w:firstLine="0"/>
        <w:jc w:val="center"/>
        <w:outlineLvl w:val="1"/>
        <w:rPr>
          <w:rFonts w:ascii="Times New Roman" w:eastAsia="楷体" w:hAnsi="Times New Roman" w:cs="Times New Roman"/>
          <w:color w:val="000000"/>
          <w:sz w:val="32"/>
          <w:szCs w:val="32"/>
        </w:rPr>
      </w:pPr>
      <w:r>
        <w:rPr>
          <w:rFonts w:ascii="Times New Roman" w:eastAsia="楷体" w:hAnsi="Times New Roman" w:cs="Times New Roman"/>
          <w:color w:val="000000"/>
          <w:sz w:val="32"/>
          <w:szCs w:val="32"/>
        </w:rPr>
        <w:t>——</w:t>
      </w:r>
      <w:r>
        <w:rPr>
          <w:rFonts w:ascii="Times New Roman" w:eastAsia="楷体" w:hAnsi="Times New Roman" w:cs="Times New Roman"/>
          <w:color w:val="000000"/>
          <w:sz w:val="32"/>
          <w:szCs w:val="32"/>
        </w:rPr>
        <w:t>三论学习贯彻习近平总书记考察中国政法大学重要讲话精神</w:t>
      </w:r>
    </w:p>
    <w:p w:rsidR="000D765A" w:rsidRDefault="008473EA" w:rsidP="00197A25">
      <w:pPr>
        <w:pStyle w:val="a4"/>
        <w:widowControl w:val="0"/>
        <w:adjustRightInd w:val="0"/>
        <w:snapToGrid w:val="0"/>
        <w:spacing w:before="0" w:beforeAutospacing="0" w:afterLines="20" w:afterAutospacing="0"/>
        <w:ind w:firstLineChars="0" w:firstLine="0"/>
        <w:jc w:val="center"/>
        <w:outlineLvl w:val="1"/>
        <w:rPr>
          <w:rFonts w:ascii="Times New Roman" w:eastAsia="楷体_GB2312" w:hAnsi="Times New Roman" w:cs="Times New Roman"/>
          <w:color w:val="000000"/>
          <w:sz w:val="27"/>
          <w:szCs w:val="27"/>
        </w:rPr>
      </w:pPr>
      <w:r>
        <w:rPr>
          <w:rFonts w:ascii="Times New Roman" w:eastAsia="楷体_GB2312" w:hAnsi="Times New Roman" w:cs="Times New Roman"/>
          <w:color w:val="000000"/>
          <w:sz w:val="27"/>
          <w:szCs w:val="27"/>
        </w:rPr>
        <w:t>（来源：《</w:t>
      </w:r>
      <w:r>
        <w:rPr>
          <w:rFonts w:ascii="Times New Roman" w:eastAsia="楷体_GB2312" w:hAnsi="Times New Roman" w:cs="Times New Roman" w:hint="eastAsia"/>
          <w:color w:val="000000"/>
          <w:sz w:val="27"/>
          <w:szCs w:val="27"/>
        </w:rPr>
        <w:t>中国教育报</w:t>
      </w:r>
      <w:r>
        <w:rPr>
          <w:rFonts w:ascii="Times New Roman" w:eastAsia="楷体_GB2312" w:hAnsi="Times New Roman" w:cs="Times New Roman"/>
          <w:color w:val="000000"/>
          <w:sz w:val="27"/>
          <w:szCs w:val="27"/>
        </w:rPr>
        <w:t>》</w:t>
      </w:r>
      <w:r>
        <w:rPr>
          <w:rFonts w:ascii="Times New Roman" w:eastAsia="楷体_GB2312" w:hAnsi="Times New Roman" w:cs="Times New Roman"/>
          <w:color w:val="000000"/>
          <w:sz w:val="27"/>
          <w:szCs w:val="27"/>
        </w:rPr>
        <w:t>201</w:t>
      </w:r>
      <w:r>
        <w:rPr>
          <w:rFonts w:ascii="Times New Roman" w:eastAsia="楷体_GB2312" w:hAnsi="Times New Roman" w:cs="Times New Roman" w:hint="eastAsia"/>
          <w:color w:val="000000"/>
          <w:sz w:val="27"/>
          <w:szCs w:val="27"/>
        </w:rPr>
        <w:t>7</w:t>
      </w:r>
      <w:r>
        <w:rPr>
          <w:rFonts w:ascii="Times New Roman" w:eastAsia="楷体_GB2312" w:hAnsi="Times New Roman" w:cs="Times New Roman"/>
          <w:color w:val="000000"/>
          <w:sz w:val="27"/>
          <w:szCs w:val="27"/>
        </w:rPr>
        <w:t>年</w:t>
      </w:r>
      <w:r>
        <w:rPr>
          <w:rFonts w:ascii="Times New Roman" w:eastAsia="楷体_GB2312" w:hAnsi="Times New Roman" w:cs="Times New Roman" w:hint="eastAsia"/>
          <w:color w:val="000000"/>
          <w:sz w:val="27"/>
          <w:szCs w:val="27"/>
        </w:rPr>
        <w:t>05</w:t>
      </w:r>
      <w:r>
        <w:rPr>
          <w:rFonts w:ascii="Times New Roman" w:eastAsia="楷体_GB2312" w:hAnsi="Times New Roman" w:cs="Times New Roman"/>
          <w:color w:val="000000"/>
          <w:sz w:val="27"/>
          <w:szCs w:val="27"/>
        </w:rPr>
        <w:t>月</w:t>
      </w:r>
      <w:r>
        <w:rPr>
          <w:rFonts w:ascii="Times New Roman" w:eastAsia="楷体_GB2312" w:hAnsi="Times New Roman" w:cs="Times New Roman" w:hint="eastAsia"/>
          <w:color w:val="000000"/>
          <w:sz w:val="27"/>
          <w:szCs w:val="27"/>
        </w:rPr>
        <w:t>0</w:t>
      </w:r>
      <w:r>
        <w:rPr>
          <w:rFonts w:ascii="Times New Roman" w:eastAsia="楷体_GB2312" w:hAnsi="Times New Roman" w:cs="Times New Roman" w:hint="eastAsia"/>
          <w:color w:val="000000"/>
          <w:sz w:val="27"/>
          <w:szCs w:val="27"/>
        </w:rPr>
        <w:t>8</w:t>
      </w:r>
      <w:r>
        <w:rPr>
          <w:rFonts w:ascii="Times New Roman" w:eastAsia="楷体_GB2312" w:hAnsi="Times New Roman" w:cs="Times New Roman"/>
          <w:color w:val="000000"/>
          <w:sz w:val="27"/>
          <w:szCs w:val="27"/>
        </w:rPr>
        <w:t>日</w:t>
      </w:r>
      <w:r>
        <w:rPr>
          <w:rFonts w:ascii="Times New Roman" w:eastAsia="楷体_GB2312" w:hAnsi="Times New Roman" w:cs="Times New Roman"/>
          <w:color w:val="000000"/>
          <w:sz w:val="27"/>
          <w:szCs w:val="27"/>
        </w:rPr>
        <w:t xml:space="preserve"> 01 </w:t>
      </w:r>
      <w:r>
        <w:rPr>
          <w:rFonts w:ascii="Times New Roman" w:eastAsia="楷体_GB2312" w:hAnsi="Times New Roman" w:cs="Times New Roman"/>
          <w:color w:val="000000"/>
          <w:sz w:val="27"/>
          <w:szCs w:val="27"/>
        </w:rPr>
        <w:t>版）</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宋体" w:hAnsi="宋体" w:cs="宋体"/>
          <w:sz w:val="24"/>
          <w:szCs w:val="24"/>
        </w:rPr>
        <w:t xml:space="preserve">　</w:t>
      </w:r>
      <w:r>
        <w:rPr>
          <w:rFonts w:ascii="Times New Roman" w:eastAsia="仿宋_GB2312" w:hAnsi="Times New Roman"/>
          <w:color w:val="000000"/>
          <w:kern w:val="0"/>
          <w:sz w:val="28"/>
          <w:szCs w:val="28"/>
        </w:rPr>
        <w:t xml:space="preserve">　习近平总书记在中国政法大学考察时指出，要学会用正确的立场观点方法分析问题，把握历史和时代的发展方向，把握社会生活的主流和支流、现象和本质。这对当代青年认识时代、理解社会提出了更高的要求，那便是要与时代同命运共呼吸，自觉将个人的理想追求融入国家和民族的事业中来。</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历史机遇需要青年去把握，时代重任需要青年去担当。站在时代奔涌的潮头之上，我们只有心怀历史，眼望未来，才能准确地自我定位。历史唯物主义告诉我们：一个人的发展，必须要与所处的时代和社会背景结合起来，才能更好地实现自我成长。比如，毛泽东同志正是基于他</w:t>
      </w:r>
      <w:r>
        <w:rPr>
          <w:rFonts w:ascii="Times New Roman" w:eastAsia="仿宋_GB2312" w:hAnsi="Times New Roman"/>
          <w:color w:val="000000"/>
          <w:kern w:val="0"/>
          <w:sz w:val="28"/>
          <w:szCs w:val="28"/>
        </w:rPr>
        <w:t>青年时期对中国国情的深入调研，才实践和推进了马克思主义的中国化，进而建立了新中国。当代青年，只有清楚地认识所处的时代和社会背景，才能深刻认识和把握人类社会发展的历史必然性，才能准确认识和把握社会发展的规律性，才能更好地书写青春华章。</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但时代是复杂的，身处</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乱花渐欲迷人眼</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的现实环境，面对功利主义、自由主义、享乐主义、消费主义等种种经过包装的面孔，青年人难免有</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歧路之中又有歧焉</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的困惑。在这个探知求学的黄金时期和养成正确世界观、人生观和价值观的关键期，当代青年不能有丝毫懈怠，稍有不慎，脱离了对时代发展潮流</w:t>
      </w:r>
      <w:r>
        <w:rPr>
          <w:rFonts w:ascii="Times New Roman" w:eastAsia="仿宋_GB2312" w:hAnsi="Times New Roman"/>
          <w:color w:val="000000"/>
          <w:kern w:val="0"/>
          <w:sz w:val="28"/>
          <w:szCs w:val="28"/>
        </w:rPr>
        <w:t>的清醒认识，就极有可能堕落为</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精致的利己主义者</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或者</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空心人</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学会用正确的立场观点分析问题，达到对时代发展方向和社会生活的正确把握，这是总书记的期待。思维决定出路，视野决定格局。</w:t>
      </w:r>
      <w:r>
        <w:rPr>
          <w:rFonts w:ascii="Times New Roman" w:eastAsia="仿宋_GB2312" w:hAnsi="Times New Roman"/>
          <w:color w:val="000000"/>
          <w:kern w:val="0"/>
          <w:sz w:val="28"/>
          <w:szCs w:val="28"/>
        </w:rPr>
        <w:lastRenderedPageBreak/>
        <w:t>而澄清和抵御一些认识误区的药方就是科学思维。总书记在讲话中对这种科学思维做了进一步延伸，他希望青年养成</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历史思维、辩证思维、系统思维、创新思维</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的习惯。具体来看，历史思维就是要把任何事情都要放到历史中来看，铭记</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明镜所以照形，古事所以知今</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的道理，从历史中学习，不忘初心。辩证思维就是看任何事物，要结合事物所处的环境和条件，动</w:t>
      </w:r>
      <w:r>
        <w:rPr>
          <w:rFonts w:ascii="Times New Roman" w:eastAsia="仿宋_GB2312" w:hAnsi="Times New Roman"/>
          <w:color w:val="000000"/>
          <w:kern w:val="0"/>
          <w:sz w:val="28"/>
          <w:szCs w:val="28"/>
        </w:rPr>
        <w:t>态、联系地把握，不能一刀切。系统思维，就是不能片面地、想当然地看问题，不能是一己之见，要综合考虑，统筹把握事物的内在本质。创新思维，就是要用发展的眼光看问题，不固执己见，不墨守成规，要在发展中加深对事物的理解和认识。毫无疑问，科学思维是马克思主义的基本认识论和方法论，应该贯彻落实到我们学习和生活中去。</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学而不思则罔，思而不学则殆。</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那么，当代青年如何培养科学思维呢？总书记在讲话中明确提了三个结合，即把学习同思考、观察同思考、实践同思考结合起来。这三个结合，都同时指向了思考，也就是说无论是学习还是观察或者实践中，都必须结合自己的思考。这种思考不是表面肤浅的思考，而是历史地、辩证地和系统地去思考。</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只有这样，我们才能做到去伪存真，才能在各种表象中把握事物的本质和发展规律；同时他还强调，要保持对新事物的敏锐，要充分发挥青年的创造精神，勇于开拓实践，勇于探索真理。当代青年一定要保持对外界事物的敏锐度和好</w:t>
      </w:r>
      <w:r>
        <w:rPr>
          <w:rFonts w:ascii="Times New Roman" w:eastAsia="仿宋_GB2312" w:hAnsi="Times New Roman"/>
          <w:color w:val="000000"/>
          <w:kern w:val="0"/>
          <w:sz w:val="28"/>
          <w:szCs w:val="28"/>
        </w:rPr>
        <w:t>奇心，审时度势、积极进取、敢于担当，在学习思考和行动实践中养成科学思维，在创新创业中实现人生的自我价值和社会价值。</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不逐流俗、不负青春，这是当代青年的选择。那些感动我们青春的历史，那些照耀我们青春的梦想，仍是我们信仰的旋律。青年强则国强，青年是国家的希望、民族的未来。当代大学生务必顺应时代发</w:t>
      </w:r>
      <w:r>
        <w:rPr>
          <w:rFonts w:ascii="Times New Roman" w:eastAsia="仿宋_GB2312" w:hAnsi="Times New Roman"/>
          <w:color w:val="000000"/>
          <w:kern w:val="0"/>
          <w:sz w:val="28"/>
          <w:szCs w:val="28"/>
        </w:rPr>
        <w:lastRenderedPageBreak/>
        <w:t>展潮流，坚持道路自信、理论自信、制度自信和文化自信，努力为实现</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两个一百年</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奋斗目标和中华民族伟大复兴的中国梦贡献智慧。（本报评论员）</w:t>
      </w: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8473EA" w:rsidP="00197A25">
      <w:pPr>
        <w:pStyle w:val="1"/>
        <w:adjustRightInd w:val="0"/>
        <w:snapToGrid w:val="0"/>
        <w:spacing w:beforeLines="100" w:after="0" w:line="360" w:lineRule="auto"/>
        <w:ind w:firstLineChars="0" w:firstLine="0"/>
        <w:jc w:val="center"/>
        <w:rPr>
          <w:rFonts w:ascii="Times New Roman" w:eastAsia="方正小标宋_GBK" w:hAnsi="Times New Roman"/>
          <w:b w:val="0"/>
          <w:color w:val="000000"/>
          <w:sz w:val="32"/>
          <w:szCs w:val="32"/>
        </w:rPr>
      </w:pPr>
      <w:r>
        <w:rPr>
          <w:rFonts w:ascii="Times New Roman" w:eastAsia="方正小标宋_GBK" w:hAnsi="Times New Roman" w:hint="eastAsia"/>
          <w:b w:val="0"/>
          <w:color w:val="000000"/>
          <w:sz w:val="32"/>
          <w:szCs w:val="32"/>
        </w:rPr>
        <w:lastRenderedPageBreak/>
        <w:t>激情奋斗，投身民族伟大复兴</w:t>
      </w:r>
    </w:p>
    <w:p w:rsidR="000D765A" w:rsidRDefault="008473EA" w:rsidP="00197A25">
      <w:pPr>
        <w:pStyle w:val="a4"/>
        <w:widowControl w:val="0"/>
        <w:adjustRightInd w:val="0"/>
        <w:snapToGrid w:val="0"/>
        <w:spacing w:before="0" w:beforeAutospacing="0" w:afterLines="20" w:afterAutospacing="0"/>
        <w:ind w:firstLineChars="0" w:firstLine="0"/>
        <w:jc w:val="center"/>
        <w:outlineLvl w:val="1"/>
        <w:rPr>
          <w:rFonts w:ascii="Times New Roman" w:eastAsia="楷体" w:hAnsi="Times New Roman" w:cs="Times New Roman"/>
          <w:color w:val="000000"/>
          <w:sz w:val="32"/>
          <w:szCs w:val="32"/>
        </w:rPr>
      </w:pPr>
      <w:r>
        <w:rPr>
          <w:rFonts w:ascii="Times New Roman" w:eastAsia="楷体" w:hAnsi="Times New Roman" w:cs="Times New Roman"/>
          <w:color w:val="000000"/>
          <w:sz w:val="32"/>
          <w:szCs w:val="32"/>
        </w:rPr>
        <w:t>——</w:t>
      </w:r>
      <w:r>
        <w:rPr>
          <w:rFonts w:ascii="Times New Roman" w:eastAsia="楷体" w:hAnsi="Times New Roman" w:cs="Times New Roman"/>
          <w:color w:val="000000"/>
          <w:sz w:val="32"/>
          <w:szCs w:val="32"/>
        </w:rPr>
        <w:t>四论学习贯彻习近平总书记考察中国政法大学重要讲话精神</w:t>
      </w:r>
    </w:p>
    <w:p w:rsidR="000D765A" w:rsidRDefault="008473EA" w:rsidP="00197A25">
      <w:pPr>
        <w:pStyle w:val="a4"/>
        <w:widowControl w:val="0"/>
        <w:adjustRightInd w:val="0"/>
        <w:snapToGrid w:val="0"/>
        <w:spacing w:before="0" w:beforeAutospacing="0" w:after="0" w:afterAutospacing="0" w:line="520" w:lineRule="exact"/>
        <w:ind w:firstLine="540"/>
        <w:jc w:val="center"/>
        <w:rPr>
          <w:rFonts w:ascii="Times New Roman" w:eastAsia="楷体_GB2312" w:hAnsi="Times New Roman" w:cs="Times New Roman"/>
          <w:color w:val="000000"/>
          <w:sz w:val="27"/>
          <w:szCs w:val="27"/>
        </w:rPr>
      </w:pPr>
      <w:r>
        <w:rPr>
          <w:rFonts w:ascii="Times New Roman" w:eastAsia="楷体_GB2312" w:hAnsi="Times New Roman" w:cs="Times New Roman"/>
          <w:color w:val="000000"/>
          <w:sz w:val="27"/>
          <w:szCs w:val="27"/>
        </w:rPr>
        <w:t>（来源：《</w:t>
      </w:r>
      <w:r>
        <w:rPr>
          <w:rFonts w:ascii="Times New Roman" w:eastAsia="楷体_GB2312" w:hAnsi="Times New Roman" w:cs="Times New Roman" w:hint="eastAsia"/>
          <w:color w:val="000000"/>
          <w:sz w:val="27"/>
          <w:szCs w:val="27"/>
        </w:rPr>
        <w:t>中国教育报</w:t>
      </w:r>
      <w:r>
        <w:rPr>
          <w:rFonts w:ascii="Times New Roman" w:eastAsia="楷体_GB2312" w:hAnsi="Times New Roman" w:cs="Times New Roman"/>
          <w:color w:val="000000"/>
          <w:sz w:val="27"/>
          <w:szCs w:val="27"/>
        </w:rPr>
        <w:t>》</w:t>
      </w:r>
      <w:r>
        <w:rPr>
          <w:rFonts w:ascii="Times New Roman" w:eastAsia="楷体_GB2312" w:hAnsi="Times New Roman" w:cs="Times New Roman"/>
          <w:color w:val="000000"/>
          <w:sz w:val="27"/>
          <w:szCs w:val="27"/>
        </w:rPr>
        <w:t>201</w:t>
      </w:r>
      <w:r>
        <w:rPr>
          <w:rFonts w:ascii="Times New Roman" w:eastAsia="楷体_GB2312" w:hAnsi="Times New Roman" w:cs="Times New Roman" w:hint="eastAsia"/>
          <w:color w:val="000000"/>
          <w:sz w:val="27"/>
          <w:szCs w:val="27"/>
        </w:rPr>
        <w:t>7</w:t>
      </w:r>
      <w:r>
        <w:rPr>
          <w:rFonts w:ascii="Times New Roman" w:eastAsia="楷体_GB2312" w:hAnsi="Times New Roman" w:cs="Times New Roman"/>
          <w:color w:val="000000"/>
          <w:sz w:val="27"/>
          <w:szCs w:val="27"/>
        </w:rPr>
        <w:t>年</w:t>
      </w:r>
      <w:r>
        <w:rPr>
          <w:rFonts w:ascii="Times New Roman" w:eastAsia="楷体_GB2312" w:hAnsi="Times New Roman" w:cs="Times New Roman" w:hint="eastAsia"/>
          <w:color w:val="000000"/>
          <w:sz w:val="27"/>
          <w:szCs w:val="27"/>
        </w:rPr>
        <w:t>05</w:t>
      </w:r>
      <w:r>
        <w:rPr>
          <w:rFonts w:ascii="Times New Roman" w:eastAsia="楷体_GB2312" w:hAnsi="Times New Roman" w:cs="Times New Roman"/>
          <w:color w:val="000000"/>
          <w:sz w:val="27"/>
          <w:szCs w:val="27"/>
        </w:rPr>
        <w:t>月</w:t>
      </w:r>
      <w:r>
        <w:rPr>
          <w:rFonts w:ascii="Times New Roman" w:eastAsia="楷体_GB2312" w:hAnsi="Times New Roman" w:cs="Times New Roman" w:hint="eastAsia"/>
          <w:color w:val="000000"/>
          <w:sz w:val="27"/>
          <w:szCs w:val="27"/>
        </w:rPr>
        <w:t>0</w:t>
      </w:r>
      <w:r>
        <w:rPr>
          <w:rFonts w:ascii="Times New Roman" w:eastAsia="楷体_GB2312" w:hAnsi="Times New Roman" w:cs="Times New Roman" w:hint="eastAsia"/>
          <w:color w:val="000000"/>
          <w:sz w:val="27"/>
          <w:szCs w:val="27"/>
        </w:rPr>
        <w:t>9</w:t>
      </w:r>
      <w:r>
        <w:rPr>
          <w:rFonts w:ascii="Times New Roman" w:eastAsia="楷体_GB2312" w:hAnsi="Times New Roman" w:cs="Times New Roman"/>
          <w:color w:val="000000"/>
          <w:sz w:val="27"/>
          <w:szCs w:val="27"/>
        </w:rPr>
        <w:t>日</w:t>
      </w:r>
      <w:r>
        <w:rPr>
          <w:rFonts w:ascii="Times New Roman" w:eastAsia="楷体_GB2312" w:hAnsi="Times New Roman" w:cs="Times New Roman"/>
          <w:color w:val="000000"/>
          <w:sz w:val="27"/>
          <w:szCs w:val="27"/>
        </w:rPr>
        <w:t xml:space="preserve"> 01 </w:t>
      </w:r>
      <w:r>
        <w:rPr>
          <w:rFonts w:ascii="Times New Roman" w:eastAsia="楷体_GB2312" w:hAnsi="Times New Roman" w:cs="Times New Roman"/>
          <w:color w:val="000000"/>
          <w:sz w:val="27"/>
          <w:szCs w:val="27"/>
        </w:rPr>
        <w:t>版）</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宋体" w:hAnsi="宋体" w:cs="宋体"/>
          <w:sz w:val="24"/>
          <w:szCs w:val="24"/>
        </w:rPr>
        <w:t xml:space="preserve">　　</w:t>
      </w:r>
      <w:r>
        <w:rPr>
          <w:rFonts w:ascii="Times New Roman" w:eastAsia="仿宋_GB2312" w:hAnsi="Times New Roman"/>
          <w:color w:val="000000"/>
          <w:kern w:val="0"/>
          <w:sz w:val="28"/>
          <w:szCs w:val="28"/>
        </w:rPr>
        <w:t>习近平总书记在中国政法大学考察时强调，中国的未来属于青年，中华民族的未来也属于青年，青年一代的理想信念、精神状态、综合素质，是一个国家发展活力的重要体现，也是一个国家核心竞争力的重要因素。当代青年要树立与时代主题同心同向的理想信念，勇于担当这个时代赋予的历史责任，励志勤学、刻苦磨炼，在激情奋斗中绽放青春光芒、健康成长进步。</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每一代人都有每一代人的青春。今日之青年，生活在我们伟大祖国和伟大时代，享受改革开放的红利，有着更扎实的学识、更广阔的视野和更美好的机遇，有梦想、有机会、有奋斗，胸怀大志、励志勤学、刻苦磨炼，正在迸发前所未有的激情，正在面对前所未有的机遇，在实现中国梦的征途中书写自己的精彩人生。</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志之所趋，无远弗届，穷山距海，不能限也。</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自然，精彩的时代背后，对每一个个体而言，也会有骨感的现实。眼前利益、困境、暂时的迷茫和失败，也让一些年轻人深感焦虑与压力，以至有人感慨</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人生的理想越飞越低</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。诚然，奋斗不必然带来成</w:t>
      </w:r>
      <w:r>
        <w:rPr>
          <w:rFonts w:ascii="Times New Roman" w:eastAsia="仿宋_GB2312" w:hAnsi="Times New Roman"/>
          <w:color w:val="000000"/>
          <w:kern w:val="0"/>
          <w:sz w:val="28"/>
          <w:szCs w:val="28"/>
        </w:rPr>
        <w:t>功，但不奋斗绝无成功的可能，更何况奋斗历程本身也不失为一种成功。纵然人生之路并非一帆风顺，但只要不气馁、不懈怠，无论有多少艰难险阻，都不过是人生难得的财富。</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要知道，春天的道路依然充满泥泞</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，没有哪一个人能随便成功，也没有哪一代人的青春是容易的、轻松的。</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青春是用来奋斗的</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，奋斗的青春最美丽，青春的底色永远是奋斗。成功从不眷顾因循守旧者，从不青睐满足现状者，从不等待不思</w:t>
      </w:r>
      <w:r>
        <w:rPr>
          <w:rFonts w:ascii="Times New Roman" w:eastAsia="仿宋_GB2312" w:hAnsi="Times New Roman"/>
          <w:color w:val="000000"/>
          <w:kern w:val="0"/>
          <w:sz w:val="28"/>
          <w:szCs w:val="28"/>
        </w:rPr>
        <w:lastRenderedPageBreak/>
        <w:t>进取者，而是将更多机遇留给敢于和善于奋斗的人。青年最大的资本是</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有信念、有梦想、有奋斗、有奉献</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，既不因一时挫折而灰心丧气，也不因身处</w:t>
      </w:r>
      <w:r>
        <w:rPr>
          <w:rFonts w:ascii="Times New Roman" w:eastAsia="仿宋_GB2312" w:hAnsi="Times New Roman"/>
          <w:color w:val="000000"/>
          <w:kern w:val="0"/>
          <w:sz w:val="28"/>
          <w:szCs w:val="28"/>
        </w:rPr>
        <w:t>逆境而自暴自弃，更不因贪图安逸而故步自封。成功的背后，往往是艰辛探索和百折不挠。只有厚植奋斗基因，只有矢志不渝艰苦奋斗，青春之树才会永远葱茏。</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青春之为青春，就当珍惜青春韶华和大好机遇，就该走在奋斗的前列，就该</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迈稳步子、久久为功</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，让青春因拼搏而精彩。矗立时代潮头的中国青年，正处于人生积累阶段，要把青春梦融入中国梦，让蓬勃青春与家国情怀同频共振，勇于担当，砥砺前行，从最基层、最艰苦的地方做起，一步一个脚印往前走，</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在激情奋斗中绽放青春光芒</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，让青春因奉献而厚重。</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不以小事为轻，而后可以成大事</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只要满腔热情地投入到工作当中去，干一行、爱一行，把自己的聪明才智奉献给祖国和人民，就可谓是有意义的人生之青春。青春不息，奋斗不止。无数社会实践证明，无论是青年、中年还是老年，无论在什么行业、岗位上从事什么工作，只要不失</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老当益壮，宁移白首之心</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，只要</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一步一步地往上走</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把每件事都做到最好</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，就不失</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青春底色</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，亦不难找到自己的安身立命之道。</w:t>
      </w:r>
    </w:p>
    <w:p w:rsidR="000D765A" w:rsidRDefault="008473EA">
      <w:pPr>
        <w:adjustRightInd w:val="0"/>
        <w:snapToGrid w:val="0"/>
        <w:spacing w:line="360" w:lineRule="auto"/>
        <w:rPr>
          <w:rFonts w:ascii="Times New Roman" w:eastAsia="仿宋_GB2312" w:hAnsi="Times New Roman"/>
          <w:color w:val="000000"/>
          <w:kern w:val="0"/>
          <w:sz w:val="28"/>
          <w:szCs w:val="28"/>
        </w:rPr>
      </w:pPr>
      <w:r>
        <w:rPr>
          <w:rFonts w:ascii="Times New Roman" w:eastAsia="仿宋_GB2312" w:hAnsi="Times New Roman"/>
          <w:color w:val="000000"/>
          <w:kern w:val="0"/>
          <w:sz w:val="28"/>
          <w:szCs w:val="28"/>
        </w:rPr>
        <w:t xml:space="preserve">　　</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青年者，国家之魂。</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历史和现实都告诉我们，青年一代有理想、有担当，国家就有前途，民族就有希望，实现中华民族伟大复兴就有源源不断的强大力量。青年的价值取向决定了未</w:t>
      </w:r>
      <w:r>
        <w:rPr>
          <w:rFonts w:ascii="Times New Roman" w:eastAsia="仿宋_GB2312" w:hAnsi="Times New Roman"/>
          <w:color w:val="000000"/>
          <w:kern w:val="0"/>
          <w:sz w:val="28"/>
          <w:szCs w:val="28"/>
        </w:rPr>
        <w:t>来社会的发展方向，当代青年要有所作为，就是要不忘初心，就是要以天下家国为己任，牢牢把握人生的正确航向，胸怀理想、艰苦奋斗，在平凡的劳动岗位上创造不平凡的业绩，从而在推动社会进步中实现人生价值。</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得其大者可以兼其小</w:t>
      </w:r>
      <w:r>
        <w:rPr>
          <w:rFonts w:ascii="Times New Roman" w:eastAsia="仿宋_GB2312" w:hAnsi="Times New Roman"/>
          <w:color w:val="000000"/>
          <w:kern w:val="0"/>
          <w:sz w:val="28"/>
          <w:szCs w:val="28"/>
        </w:rPr>
        <w:t>”</w:t>
      </w:r>
      <w:r>
        <w:rPr>
          <w:rFonts w:ascii="Times New Roman" w:eastAsia="仿宋_GB2312" w:hAnsi="Times New Roman"/>
          <w:color w:val="000000"/>
          <w:kern w:val="0"/>
          <w:sz w:val="28"/>
          <w:szCs w:val="28"/>
        </w:rPr>
        <w:t>。只有把个人梦想融入国家和民族的事业中，把自</w:t>
      </w:r>
      <w:r>
        <w:rPr>
          <w:rFonts w:ascii="Times New Roman" w:eastAsia="仿宋_GB2312" w:hAnsi="Times New Roman"/>
          <w:color w:val="000000"/>
          <w:kern w:val="0"/>
          <w:sz w:val="28"/>
          <w:szCs w:val="28"/>
        </w:rPr>
        <w:lastRenderedPageBreak/>
        <w:t>身的前途命运同国家和民族的前途命运紧紧联系在一起，才能最终成就</w:t>
      </w:r>
      <w:r>
        <w:rPr>
          <w:rFonts w:ascii="Times New Roman" w:eastAsia="仿宋_GB2312" w:hAnsi="Times New Roman" w:hint="eastAsia"/>
          <w:color w:val="000000"/>
          <w:kern w:val="0"/>
          <w:sz w:val="28"/>
          <w:szCs w:val="28"/>
        </w:rPr>
        <w:t>。</w:t>
      </w:r>
      <w:r>
        <w:rPr>
          <w:rFonts w:ascii="Times New Roman" w:eastAsia="仿宋_GB2312" w:hAnsi="Times New Roman"/>
          <w:color w:val="000000"/>
          <w:kern w:val="0"/>
          <w:sz w:val="28"/>
          <w:szCs w:val="28"/>
        </w:rPr>
        <w:t>（本报评论员）</w:t>
      </w:r>
    </w:p>
    <w:p w:rsidR="000D765A" w:rsidRDefault="000D765A">
      <w:pPr>
        <w:adjustRightInd w:val="0"/>
        <w:snapToGrid w:val="0"/>
        <w:spacing w:line="360" w:lineRule="auto"/>
        <w:rPr>
          <w:rFonts w:ascii="Times New Roman" w:eastAsia="仿宋_GB2312" w:hAnsi="Times New Roman"/>
          <w:color w:val="000000"/>
          <w:kern w:val="0"/>
          <w:sz w:val="28"/>
          <w:szCs w:val="28"/>
        </w:rPr>
      </w:pPr>
    </w:p>
    <w:p w:rsidR="000D765A" w:rsidRDefault="000D765A">
      <w:pPr>
        <w:widowControl/>
        <w:adjustRightInd w:val="0"/>
        <w:snapToGrid w:val="0"/>
        <w:spacing w:line="360" w:lineRule="auto"/>
        <w:jc w:val="left"/>
        <w:rPr>
          <w:rFonts w:ascii="Times New Roman" w:eastAsia="仿宋_GB2312" w:hAnsi="Times New Roman"/>
          <w:color w:val="000000"/>
          <w:kern w:val="0"/>
          <w:sz w:val="28"/>
          <w:szCs w:val="28"/>
        </w:rPr>
      </w:pPr>
    </w:p>
    <w:p w:rsidR="000D765A" w:rsidRDefault="000D765A">
      <w:pPr>
        <w:rPr>
          <w:rFonts w:ascii="仿宋_GB2312" w:eastAsia="仿宋_GB2312" w:hAnsi="GB2312"/>
          <w:sz w:val="28"/>
          <w:szCs w:val="28"/>
        </w:rPr>
      </w:pPr>
    </w:p>
    <w:p w:rsidR="000D765A" w:rsidRDefault="000D765A">
      <w:bookmarkStart w:id="14" w:name="_GoBack"/>
      <w:bookmarkEnd w:id="14"/>
    </w:p>
    <w:sectPr w:rsidR="000D765A" w:rsidSect="000D765A">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3EA" w:rsidRDefault="008473EA" w:rsidP="000D765A">
      <w:r>
        <w:separator/>
      </w:r>
    </w:p>
  </w:endnote>
  <w:endnote w:type="continuationSeparator" w:id="0">
    <w:p w:rsidR="008473EA" w:rsidRDefault="008473EA" w:rsidP="000D76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楷体_GB2312">
    <w:altName w:val="微软雅黑"/>
    <w:charset w:val="86"/>
    <w:family w:val="modern"/>
    <w:pitch w:val="default"/>
    <w:sig w:usb0="00000000" w:usb1="080E0000" w:usb2="00000000" w:usb3="00000000" w:csb0="00040000" w:csb1="00000000"/>
  </w:font>
  <w:font w:name="GB2312">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5A" w:rsidRDefault="000D765A">
    <w:pPr>
      <w:pStyle w:val="a3"/>
      <w:framePr w:wrap="around" w:vAnchor="text" w:hAnchor="margin" w:xAlign="center" w:y="1"/>
      <w:rPr>
        <w:rStyle w:val="a5"/>
      </w:rPr>
    </w:pPr>
    <w:r>
      <w:fldChar w:fldCharType="begin"/>
    </w:r>
    <w:r w:rsidR="008473EA">
      <w:rPr>
        <w:rStyle w:val="a5"/>
      </w:rPr>
      <w:instrText xml:space="preserve">PAGE  </w:instrText>
    </w:r>
    <w:r>
      <w:fldChar w:fldCharType="end"/>
    </w:r>
  </w:p>
  <w:p w:rsidR="000D765A" w:rsidRDefault="000D765A">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5A" w:rsidRDefault="000D765A">
    <w:pPr>
      <w:pStyle w:val="a3"/>
      <w:jc w:val="center"/>
    </w:pPr>
    <w:r>
      <w:rPr>
        <w:rFonts w:ascii="Times New Roman" w:hAnsi="Times New Roman"/>
      </w:rPr>
      <w:fldChar w:fldCharType="begin"/>
    </w:r>
    <w:r w:rsidR="008473EA">
      <w:rPr>
        <w:rFonts w:ascii="Times New Roman" w:hAnsi="Times New Roman"/>
      </w:rPr>
      <w:instrText xml:space="preserve"> PAGE   \* MERGEFORMAT </w:instrText>
    </w:r>
    <w:r>
      <w:rPr>
        <w:rFonts w:ascii="Times New Roman" w:hAnsi="Times New Roman"/>
      </w:rPr>
      <w:fldChar w:fldCharType="separate"/>
    </w:r>
    <w:r w:rsidR="004F4FE3" w:rsidRPr="004F4FE3">
      <w:rPr>
        <w:rFonts w:ascii="Times New Roman" w:hAnsi="Times New Roman"/>
        <w:noProof/>
        <w:lang w:val="zh-CN"/>
      </w:rPr>
      <w:t>2</w:t>
    </w:r>
    <w:r>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3EA" w:rsidRDefault="008473EA" w:rsidP="000D765A">
      <w:r>
        <w:separator/>
      </w:r>
    </w:p>
  </w:footnote>
  <w:footnote w:type="continuationSeparator" w:id="0">
    <w:p w:rsidR="008473EA" w:rsidRDefault="008473EA" w:rsidP="000D76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F000FE8"/>
    <w:rsid w:val="000D765A"/>
    <w:rsid w:val="00197A25"/>
    <w:rsid w:val="004F4FE3"/>
    <w:rsid w:val="008473EA"/>
    <w:rsid w:val="00DF3275"/>
    <w:rsid w:val="1F000F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65A"/>
    <w:pPr>
      <w:widowControl w:val="0"/>
      <w:jc w:val="both"/>
    </w:pPr>
    <w:rPr>
      <w:rFonts w:ascii="Calibri" w:eastAsia="宋体" w:hAnsi="Calibri" w:cs="Times New Roman"/>
      <w:kern w:val="2"/>
      <w:sz w:val="21"/>
      <w:szCs w:val="22"/>
    </w:rPr>
  </w:style>
  <w:style w:type="paragraph" w:styleId="1">
    <w:name w:val="heading 1"/>
    <w:basedOn w:val="a"/>
    <w:next w:val="a"/>
    <w:qFormat/>
    <w:rsid w:val="000D765A"/>
    <w:pPr>
      <w:keepNext/>
      <w:keepLines/>
      <w:spacing w:before="340" w:after="330" w:line="578" w:lineRule="auto"/>
      <w:ind w:firstLineChars="200" w:firstLine="200"/>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D765A"/>
    <w:pPr>
      <w:tabs>
        <w:tab w:val="center" w:pos="4153"/>
        <w:tab w:val="right" w:pos="8306"/>
      </w:tabs>
      <w:snapToGrid w:val="0"/>
      <w:jc w:val="left"/>
    </w:pPr>
    <w:rPr>
      <w:sz w:val="18"/>
      <w:szCs w:val="18"/>
    </w:rPr>
  </w:style>
  <w:style w:type="paragraph" w:styleId="a4">
    <w:name w:val="Normal (Web)"/>
    <w:basedOn w:val="a"/>
    <w:rsid w:val="000D765A"/>
    <w:pPr>
      <w:widowControl/>
      <w:spacing w:before="100" w:beforeAutospacing="1" w:after="100" w:afterAutospacing="1" w:line="360" w:lineRule="auto"/>
      <w:ind w:firstLineChars="200" w:firstLine="200"/>
      <w:jc w:val="left"/>
    </w:pPr>
    <w:rPr>
      <w:rFonts w:ascii="宋体" w:hAnsi="宋体" w:cs="宋体"/>
      <w:kern w:val="0"/>
      <w:sz w:val="24"/>
      <w:szCs w:val="24"/>
    </w:rPr>
  </w:style>
  <w:style w:type="character" w:styleId="a5">
    <w:name w:val="page number"/>
    <w:basedOn w:val="a0"/>
    <w:rsid w:val="000D765A"/>
  </w:style>
  <w:style w:type="paragraph" w:customStyle="1" w:styleId="GB2312">
    <w:name w:val="正文+ (中文) 仿宋_GB2312"/>
    <w:next w:val="a"/>
    <w:qFormat/>
    <w:rsid w:val="000D765A"/>
    <w:pPr>
      <w:widowControl w:val="0"/>
      <w:spacing w:line="400" w:lineRule="atLeast"/>
      <w:jc w:val="both"/>
    </w:pPr>
    <w:rPr>
      <w:rFonts w:ascii="仿宋_GB2312" w:eastAsia="仿宋_GB2312" w:hAnsi="Courier New" w:cs="Courier New"/>
      <w:b/>
      <w:kern w:val="2"/>
      <w:sz w:val="28"/>
      <w:szCs w:val="28"/>
    </w:rPr>
  </w:style>
  <w:style w:type="paragraph" w:styleId="a6">
    <w:name w:val="header"/>
    <w:basedOn w:val="a"/>
    <w:link w:val="Char"/>
    <w:rsid w:val="00197A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97A25"/>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1474</Words>
  <Characters>8405</Characters>
  <Application>Microsoft Office Word</Application>
  <DocSecurity>0</DocSecurity>
  <Lines>70</Lines>
  <Paragraphs>19</Paragraphs>
  <ScaleCrop>false</ScaleCrop>
  <Company/>
  <LinksUpToDate>false</LinksUpToDate>
  <CharactersWithSpaces>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2017-05-09T07:53:00Z</dcterms:created>
  <dcterms:modified xsi:type="dcterms:W3CDTF">2017-05-09T07:53:00Z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