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40" w:rsidRDefault="004F0ECF">
      <w:pPr>
        <w:tabs>
          <w:tab w:val="left" w:pos="900"/>
        </w:tabs>
        <w:spacing w:after="312"/>
        <w:jc w:val="center"/>
        <w:rPr>
          <w:rFonts w:ascii="华文中宋" w:eastAsia="华文中宋" w:hAnsi="华文中宋"/>
          <w:b/>
          <w:sz w:val="44"/>
          <w:szCs w:val="44"/>
        </w:rPr>
      </w:pPr>
      <w:r>
        <w:rPr>
          <w:rFonts w:ascii="华文中宋" w:eastAsia="华文中宋" w:hAnsi="华文中宋" w:hint="eastAsia"/>
          <w:b/>
          <w:sz w:val="44"/>
          <w:szCs w:val="44"/>
        </w:rPr>
        <w:t>教职工政治学习参考资料</w:t>
      </w:r>
    </w:p>
    <w:p w:rsidR="009C5440" w:rsidRDefault="004F0ECF">
      <w:pPr>
        <w:jc w:val="center"/>
        <w:rPr>
          <w:rFonts w:ascii="黑体" w:eastAsia="黑体" w:hAnsi="宋体"/>
          <w:b/>
          <w:sz w:val="28"/>
          <w:szCs w:val="28"/>
        </w:rPr>
      </w:pPr>
      <w:r>
        <w:rPr>
          <w:rFonts w:ascii="黑体" w:eastAsia="黑体" w:hAnsi="宋体" w:hint="eastAsia"/>
          <w:b/>
          <w:sz w:val="28"/>
          <w:szCs w:val="28"/>
        </w:rPr>
        <w:t>（</w:t>
      </w:r>
      <w:r>
        <w:rPr>
          <w:rFonts w:ascii="黑体" w:eastAsia="黑体" w:hAnsi="宋体" w:hint="eastAsia"/>
          <w:b/>
          <w:sz w:val="28"/>
          <w:szCs w:val="28"/>
        </w:rPr>
        <w:t>2017</w:t>
      </w:r>
      <w:r>
        <w:rPr>
          <w:rFonts w:ascii="黑体" w:eastAsia="黑体" w:hAnsi="宋体" w:hint="eastAsia"/>
          <w:b/>
          <w:sz w:val="28"/>
          <w:szCs w:val="28"/>
        </w:rPr>
        <w:t>年第</w:t>
      </w:r>
      <w:r>
        <w:rPr>
          <w:rFonts w:ascii="黑体" w:eastAsia="黑体" w:hAnsi="宋体" w:hint="eastAsia"/>
          <w:b/>
          <w:sz w:val="28"/>
          <w:szCs w:val="28"/>
        </w:rPr>
        <w:t>2</w:t>
      </w:r>
      <w:r>
        <w:rPr>
          <w:rFonts w:ascii="黑体" w:eastAsia="黑体" w:hAnsi="宋体" w:hint="eastAsia"/>
          <w:b/>
          <w:sz w:val="28"/>
          <w:szCs w:val="28"/>
        </w:rPr>
        <w:t>期）</w:t>
      </w:r>
    </w:p>
    <w:p w:rsidR="009C5440" w:rsidRDefault="004F0ECF">
      <w:pPr>
        <w:pBdr>
          <w:bottom w:val="single" w:sz="12" w:space="1" w:color="auto"/>
        </w:pBdr>
        <w:jc w:val="left"/>
        <w:rPr>
          <w:rFonts w:ascii="楷体" w:eastAsia="楷体" w:hAnsi="楷体"/>
          <w:b/>
          <w:sz w:val="24"/>
        </w:rPr>
      </w:pPr>
      <w:r>
        <w:rPr>
          <w:rFonts w:ascii="楷体" w:eastAsia="楷体" w:hAnsi="楷体" w:hint="eastAsia"/>
          <w:b/>
          <w:sz w:val="24"/>
        </w:rPr>
        <w:t>西安文理学院</w:t>
      </w:r>
      <w:r>
        <w:rPr>
          <w:rFonts w:ascii="楷体" w:eastAsia="楷体" w:hAnsi="楷体" w:hint="eastAsia"/>
          <w:b/>
          <w:sz w:val="24"/>
        </w:rPr>
        <w:t>党委宣传部编</w:t>
      </w:r>
      <w:r>
        <w:rPr>
          <w:rFonts w:ascii="楷体" w:eastAsia="楷体" w:hAnsi="楷体" w:hint="eastAsia"/>
          <w:b/>
          <w:sz w:val="24"/>
        </w:rPr>
        <w:t xml:space="preserve">                             2017</w:t>
      </w:r>
      <w:r>
        <w:rPr>
          <w:rFonts w:ascii="楷体" w:eastAsia="楷体" w:hAnsi="楷体" w:hint="eastAsia"/>
          <w:b/>
          <w:sz w:val="24"/>
        </w:rPr>
        <w:t>年</w:t>
      </w:r>
      <w:r>
        <w:rPr>
          <w:rFonts w:ascii="楷体" w:eastAsia="楷体" w:hAnsi="楷体" w:hint="eastAsia"/>
          <w:b/>
          <w:sz w:val="24"/>
        </w:rPr>
        <w:t>4</w:t>
      </w:r>
      <w:r>
        <w:rPr>
          <w:rFonts w:ascii="楷体" w:eastAsia="楷体" w:hAnsi="楷体" w:hint="eastAsia"/>
          <w:b/>
          <w:sz w:val="24"/>
        </w:rPr>
        <w:t>月</w:t>
      </w:r>
      <w:r>
        <w:rPr>
          <w:rFonts w:ascii="楷体" w:eastAsia="楷体" w:hAnsi="楷体" w:hint="eastAsia"/>
          <w:b/>
          <w:sz w:val="24"/>
        </w:rPr>
        <w:t>2</w:t>
      </w:r>
      <w:r>
        <w:rPr>
          <w:rFonts w:ascii="楷体" w:eastAsia="楷体" w:hAnsi="楷体" w:hint="eastAsia"/>
          <w:b/>
          <w:sz w:val="24"/>
        </w:rPr>
        <w:t>7</w:t>
      </w:r>
      <w:r>
        <w:rPr>
          <w:rFonts w:ascii="楷体" w:eastAsia="楷体" w:hAnsi="楷体" w:hint="eastAsia"/>
          <w:b/>
          <w:sz w:val="24"/>
        </w:rPr>
        <w:t>日</w:t>
      </w:r>
    </w:p>
    <w:p w:rsidR="009C5440" w:rsidRDefault="009C5440">
      <w:pPr>
        <w:jc w:val="left"/>
        <w:rPr>
          <w:rFonts w:ascii="黑体" w:eastAsia="黑体" w:hAnsi="黑体"/>
          <w:b/>
          <w:kern w:val="28"/>
          <w:sz w:val="18"/>
          <w:szCs w:val="18"/>
        </w:rPr>
      </w:pPr>
    </w:p>
    <w:p w:rsidR="009C5440" w:rsidRDefault="004F0ECF">
      <w:pPr>
        <w:spacing w:line="360" w:lineRule="auto"/>
        <w:jc w:val="left"/>
        <w:rPr>
          <w:rFonts w:ascii="黑体" w:eastAsia="黑体" w:hAnsi="黑体"/>
          <w:b/>
          <w:kern w:val="28"/>
          <w:sz w:val="28"/>
          <w:szCs w:val="28"/>
        </w:rPr>
      </w:pPr>
      <w:r>
        <w:rPr>
          <w:rFonts w:ascii="黑体" w:eastAsia="黑体" w:hAnsi="黑体" w:hint="eastAsia"/>
          <w:b/>
          <w:kern w:val="28"/>
          <w:sz w:val="28"/>
          <w:szCs w:val="28"/>
        </w:rPr>
        <w:t>●</w:t>
      </w:r>
      <w:r>
        <w:rPr>
          <w:rFonts w:ascii="黑体" w:eastAsia="黑体" w:hAnsi="黑体" w:hint="eastAsia"/>
          <w:b/>
          <w:kern w:val="28"/>
          <w:sz w:val="28"/>
          <w:szCs w:val="28"/>
        </w:rPr>
        <w:t xml:space="preserve"> </w:t>
      </w:r>
      <w:r>
        <w:rPr>
          <w:rFonts w:ascii="黑体" w:eastAsia="黑体" w:hAnsi="黑体" w:hint="eastAsia"/>
          <w:b/>
          <w:kern w:val="28"/>
          <w:sz w:val="28"/>
          <w:szCs w:val="28"/>
        </w:rPr>
        <w:t>学习内容</w:t>
      </w:r>
    </w:p>
    <w:p w:rsidR="009C5440" w:rsidRDefault="009C5440">
      <w:pPr>
        <w:tabs>
          <w:tab w:val="center" w:leader="middleDot" w:pos="8400"/>
        </w:tabs>
        <w:snapToGrid w:val="0"/>
        <w:spacing w:line="360" w:lineRule="auto"/>
        <w:rPr>
          <w:rFonts w:eastAsia="仿宋_GB2312"/>
          <w:b/>
          <w:sz w:val="36"/>
          <w:szCs w:val="28"/>
        </w:rPr>
      </w:pPr>
    </w:p>
    <w:p w:rsidR="009C5440" w:rsidRDefault="004F0ECF">
      <w:pPr>
        <w:pStyle w:val="GB2312"/>
        <w:spacing w:line="360" w:lineRule="auto"/>
        <w:jc w:val="center"/>
        <w:rPr>
          <w:rFonts w:hAnsi="仿宋"/>
          <w:sz w:val="30"/>
          <w:szCs w:val="30"/>
        </w:rPr>
      </w:pPr>
      <w:r>
        <w:rPr>
          <w:rFonts w:hAnsi="仿宋" w:hint="eastAsia"/>
          <w:sz w:val="30"/>
          <w:szCs w:val="30"/>
        </w:rPr>
        <w:t>习近平总书记全国高校思想政治工作会议重要讲话专题学习</w:t>
      </w:r>
    </w:p>
    <w:p w:rsidR="009C5440" w:rsidRDefault="009C5440">
      <w:pPr>
        <w:tabs>
          <w:tab w:val="center" w:leader="middleDot" w:pos="8400"/>
        </w:tabs>
        <w:snapToGrid w:val="0"/>
        <w:spacing w:line="360" w:lineRule="auto"/>
        <w:rPr>
          <w:rFonts w:ascii="仿宋_GB2312" w:eastAsia="仿宋_GB2312"/>
          <w:b/>
          <w:sz w:val="36"/>
          <w:szCs w:val="28"/>
        </w:rPr>
      </w:pPr>
    </w:p>
    <w:p w:rsidR="009C5440" w:rsidRDefault="004F0ECF">
      <w:pPr>
        <w:spacing w:line="360" w:lineRule="auto"/>
        <w:rPr>
          <w:rFonts w:ascii="黑体" w:eastAsia="黑体" w:hAnsi="黑体"/>
          <w:b/>
          <w:bCs/>
          <w:kern w:val="28"/>
          <w:sz w:val="28"/>
          <w:szCs w:val="28"/>
        </w:rPr>
      </w:pPr>
      <w:r>
        <w:rPr>
          <w:rFonts w:ascii="黑体" w:eastAsia="黑体" w:hAnsi="黑体" w:hint="eastAsia"/>
          <w:b/>
          <w:kern w:val="28"/>
          <w:sz w:val="28"/>
          <w:szCs w:val="28"/>
        </w:rPr>
        <w:t>●</w:t>
      </w:r>
      <w:r>
        <w:rPr>
          <w:rFonts w:ascii="黑体" w:eastAsia="黑体" w:hAnsi="黑体" w:hint="eastAsia"/>
          <w:b/>
          <w:kern w:val="28"/>
          <w:sz w:val="28"/>
          <w:szCs w:val="28"/>
        </w:rPr>
        <w:t xml:space="preserve"> </w:t>
      </w:r>
      <w:r>
        <w:rPr>
          <w:rFonts w:ascii="黑体" w:eastAsia="黑体" w:hAnsi="黑体" w:hint="eastAsia"/>
          <w:b/>
          <w:bCs/>
          <w:kern w:val="28"/>
          <w:sz w:val="28"/>
          <w:szCs w:val="28"/>
        </w:rPr>
        <w:t>参考资料</w:t>
      </w:r>
    </w:p>
    <w:p w:rsidR="009C5440" w:rsidRDefault="009C5440">
      <w:pPr>
        <w:adjustRightInd w:val="0"/>
        <w:snapToGrid w:val="0"/>
        <w:spacing w:line="360" w:lineRule="auto"/>
        <w:ind w:firstLineChars="200" w:firstLine="560"/>
        <w:jc w:val="left"/>
        <w:rPr>
          <w:rFonts w:ascii="华文中宋" w:eastAsia="华文中宋" w:hAnsi="华文中宋" w:cs="Times New Roman"/>
          <w:color w:val="000000" w:themeColor="text1"/>
          <w:sz w:val="28"/>
          <w:szCs w:val="28"/>
        </w:rPr>
      </w:pPr>
    </w:p>
    <w:p w:rsidR="009C5440" w:rsidRDefault="004F0ECF">
      <w:pPr>
        <w:adjustRightInd w:val="0"/>
        <w:snapToGrid w:val="0"/>
        <w:spacing w:line="360" w:lineRule="auto"/>
        <w:ind w:firstLineChars="200" w:firstLine="56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一、</w:t>
      </w:r>
      <w:r>
        <w:rPr>
          <w:rFonts w:ascii="华文中宋" w:eastAsia="华文中宋" w:hAnsi="华文中宋" w:cs="Times New Roman"/>
          <w:color w:val="000000" w:themeColor="text1"/>
          <w:sz w:val="28"/>
          <w:szCs w:val="28"/>
        </w:rPr>
        <w:t>习近平总书记在全国高校思想政治工作会议上的重要讲话</w:t>
      </w:r>
    </w:p>
    <w:p w:rsidR="009C5440" w:rsidRDefault="004F0ECF">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二、坚持走自己的高等教育发展道路</w:t>
      </w:r>
    </w:p>
    <w:p w:rsidR="009C5440" w:rsidRDefault="004F0ECF">
      <w:pPr>
        <w:adjustRightInd w:val="0"/>
        <w:snapToGrid w:val="0"/>
        <w:spacing w:line="360" w:lineRule="auto"/>
        <w:ind w:firstLineChars="392" w:firstLine="1098"/>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w:t>
      </w:r>
      <w:r>
        <w:rPr>
          <w:rFonts w:ascii="华文中宋" w:eastAsia="华文中宋" w:hAnsi="华文中宋" w:cs="Times New Roman"/>
          <w:color w:val="000000" w:themeColor="text1"/>
          <w:sz w:val="28"/>
          <w:szCs w:val="28"/>
        </w:rPr>
        <w:t>一论学习贯彻习近平总书记高校思想政治工作会议讲话</w:t>
      </w:r>
    </w:p>
    <w:p w:rsidR="009C5440" w:rsidRDefault="004F0ECF">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三、</w:t>
      </w:r>
      <w:r>
        <w:rPr>
          <w:rFonts w:ascii="华文中宋" w:eastAsia="华文中宋" w:hAnsi="华文中宋" w:cs="Times New Roman"/>
          <w:color w:val="000000" w:themeColor="text1"/>
          <w:sz w:val="28"/>
          <w:szCs w:val="28"/>
        </w:rPr>
        <w:t>始终坚持社会主义办学方向</w:t>
      </w:r>
    </w:p>
    <w:p w:rsidR="009C5440" w:rsidRDefault="004F0ECF">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 xml:space="preserve">    </w:t>
      </w:r>
      <w:r>
        <w:rPr>
          <w:rFonts w:ascii="华文中宋" w:eastAsia="华文中宋" w:hAnsi="华文中宋" w:cs="Times New Roman" w:hint="eastAsia"/>
          <w:color w:val="000000" w:themeColor="text1"/>
          <w:sz w:val="28"/>
          <w:szCs w:val="28"/>
        </w:rPr>
        <w:t>——</w:t>
      </w:r>
      <w:r>
        <w:rPr>
          <w:rFonts w:ascii="华文中宋" w:eastAsia="华文中宋" w:hAnsi="华文中宋" w:cs="Times New Roman"/>
          <w:color w:val="000000" w:themeColor="text1"/>
          <w:sz w:val="28"/>
          <w:szCs w:val="28"/>
        </w:rPr>
        <w:t>二论学习贯彻习近平总书记高校思想政治工作会议讲话</w:t>
      </w:r>
    </w:p>
    <w:p w:rsidR="009C5440" w:rsidRDefault="004F0ECF">
      <w:pPr>
        <w:adjustRightInd w:val="0"/>
        <w:snapToGrid w:val="0"/>
        <w:spacing w:line="360" w:lineRule="auto"/>
        <w:ind w:firstLine="540"/>
        <w:jc w:val="left"/>
        <w:rPr>
          <w:rFonts w:ascii="华文中宋" w:eastAsia="华文中宋" w:hAnsi="华文中宋" w:cs="Times New Roman"/>
          <w:color w:val="000000" w:themeColor="text1"/>
          <w:sz w:val="28"/>
          <w:szCs w:val="28"/>
        </w:rPr>
      </w:pPr>
      <w:r>
        <w:rPr>
          <w:rFonts w:ascii="华文中宋" w:eastAsia="华文中宋" w:hAnsi="华文中宋" w:cs="Times New Roman" w:hint="eastAsia"/>
          <w:color w:val="000000" w:themeColor="text1"/>
          <w:sz w:val="28"/>
          <w:szCs w:val="28"/>
        </w:rPr>
        <w:t>四、</w:t>
      </w:r>
      <w:r>
        <w:rPr>
          <w:rFonts w:ascii="华文中宋" w:eastAsia="华文中宋" w:hAnsi="华文中宋" w:cs="Times New Roman"/>
          <w:color w:val="000000" w:themeColor="text1"/>
          <w:sz w:val="28"/>
          <w:szCs w:val="28"/>
        </w:rPr>
        <w:t>沿用好办法改进老办法探索新办法</w:t>
      </w:r>
    </w:p>
    <w:p w:rsidR="009C5440" w:rsidRDefault="004F0ECF">
      <w:pPr>
        <w:adjustRightInd w:val="0"/>
        <w:snapToGrid w:val="0"/>
        <w:spacing w:line="360" w:lineRule="auto"/>
        <w:ind w:firstLine="540"/>
        <w:jc w:val="left"/>
        <w:rPr>
          <w:rFonts w:ascii="华文中宋" w:eastAsia="华文中宋" w:hAnsi="华文中宋" w:cs="Times New Roman"/>
          <w:color w:val="000000" w:themeColor="text1"/>
          <w:sz w:val="28"/>
          <w:szCs w:val="28"/>
        </w:rPr>
        <w:sectPr w:rsidR="009C5440">
          <w:footerReference w:type="even" r:id="rId7"/>
          <w:pgSz w:w="11906" w:h="16838"/>
          <w:pgMar w:top="1134" w:right="851" w:bottom="1134" w:left="851" w:header="851" w:footer="992" w:gutter="0"/>
          <w:cols w:space="425"/>
          <w:docGrid w:type="linesAndChars" w:linePitch="312"/>
        </w:sectPr>
      </w:pPr>
      <w:r>
        <w:rPr>
          <w:rFonts w:ascii="华文中宋" w:eastAsia="华文中宋" w:hAnsi="华文中宋" w:cs="Times New Roman" w:hint="eastAsia"/>
          <w:color w:val="000000" w:themeColor="text1"/>
          <w:sz w:val="28"/>
          <w:szCs w:val="28"/>
        </w:rPr>
        <w:t xml:space="preserve">    </w:t>
      </w:r>
      <w:r>
        <w:rPr>
          <w:rFonts w:ascii="华文中宋" w:eastAsia="华文中宋" w:hAnsi="华文中宋" w:cs="Times New Roman" w:hint="eastAsia"/>
          <w:color w:val="000000" w:themeColor="text1"/>
          <w:sz w:val="28"/>
          <w:szCs w:val="28"/>
        </w:rPr>
        <w:t>——</w:t>
      </w:r>
      <w:r>
        <w:rPr>
          <w:rFonts w:ascii="华文中宋" w:eastAsia="华文中宋" w:hAnsi="华文中宋" w:cs="Times New Roman"/>
          <w:color w:val="000000" w:themeColor="text1"/>
          <w:sz w:val="28"/>
          <w:szCs w:val="28"/>
        </w:rPr>
        <w:t>三论学习贯彻习近平总书记高校思想政治工作会议讲话</w:t>
      </w:r>
    </w:p>
    <w:p w:rsidR="009C5440" w:rsidRDefault="004F0ECF" w:rsidP="001F77E1">
      <w:pPr>
        <w:pStyle w:val="1"/>
        <w:adjustRightInd w:val="0"/>
        <w:snapToGrid w:val="0"/>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bookmarkStart w:id="0" w:name="_Toc469401730"/>
      <w:bookmarkStart w:id="1" w:name="_Toc465782054"/>
      <w:bookmarkStart w:id="2" w:name="_Toc465928441"/>
      <w:bookmarkStart w:id="3" w:name="_Toc465757745"/>
      <w:r>
        <w:rPr>
          <w:rFonts w:ascii="Times New Roman" w:eastAsia="方正小标宋_GBK" w:hAnsi="Times New Roman" w:cs="Times New Roman" w:hint="eastAsia"/>
          <w:b w:val="0"/>
          <w:color w:val="000000" w:themeColor="text1"/>
          <w:sz w:val="32"/>
          <w:szCs w:val="32"/>
        </w:rPr>
        <w:lastRenderedPageBreak/>
        <w:t>习近平总书记在全国高校思想政治工作会议上的重要讲话</w:t>
      </w:r>
      <w:bookmarkEnd w:id="0"/>
      <w:bookmarkEnd w:id="1"/>
      <w:bookmarkEnd w:id="2"/>
      <w:bookmarkEnd w:id="3"/>
    </w:p>
    <w:p w:rsidR="009C5440" w:rsidRDefault="004F0ECF" w:rsidP="001F77E1">
      <w:pPr>
        <w:pStyle w:val="a5"/>
        <w:widowControl w:val="0"/>
        <w:adjustRightInd w:val="0"/>
        <w:snapToGrid w:val="0"/>
        <w:spacing w:before="0" w:beforeAutospacing="0" w:after="0" w:afterAutospacing="0" w:line="520" w:lineRule="exact"/>
        <w:ind w:firstLine="540"/>
        <w:jc w:val="center"/>
        <w:rPr>
          <w:rFonts w:ascii="Times New Roman" w:eastAsia="楷体_GB2312" w:hAnsi="Times New Roman" w:cs="Times New Roman"/>
          <w:color w:val="000000" w:themeColor="text1"/>
          <w:sz w:val="27"/>
          <w:szCs w:val="27"/>
        </w:rPr>
      </w:pPr>
      <w:r>
        <w:rPr>
          <w:rFonts w:ascii="Times New Roman" w:eastAsia="楷体_GB2312" w:hAnsi="Times New Roman" w:cs="Times New Roman"/>
          <w:color w:val="000000" w:themeColor="text1"/>
          <w:sz w:val="27"/>
          <w:szCs w:val="27"/>
        </w:rPr>
        <w:t>（来源：《人民日报》</w:t>
      </w:r>
      <w:r>
        <w:rPr>
          <w:rFonts w:ascii="Times New Roman" w:eastAsia="楷体_GB2312" w:hAnsi="Times New Roman" w:cs="Times New Roman"/>
          <w:color w:val="000000" w:themeColor="text1"/>
          <w:sz w:val="27"/>
          <w:szCs w:val="27"/>
        </w:rPr>
        <w:t>2016</w:t>
      </w:r>
      <w:r>
        <w:rPr>
          <w:rFonts w:ascii="Times New Roman" w:eastAsia="楷体_GB2312" w:hAnsi="Times New Roman" w:cs="Times New Roman"/>
          <w:color w:val="000000" w:themeColor="text1"/>
          <w:sz w:val="27"/>
          <w:szCs w:val="27"/>
        </w:rPr>
        <w:t>年</w:t>
      </w:r>
      <w:r>
        <w:rPr>
          <w:rFonts w:ascii="Times New Roman" w:eastAsia="楷体_GB2312" w:hAnsi="Times New Roman" w:cs="Times New Roman"/>
          <w:color w:val="000000" w:themeColor="text1"/>
          <w:sz w:val="27"/>
          <w:szCs w:val="27"/>
        </w:rPr>
        <w:t>1</w:t>
      </w:r>
      <w:r>
        <w:rPr>
          <w:rFonts w:ascii="Times New Roman" w:eastAsia="楷体_GB2312" w:hAnsi="Times New Roman" w:cs="Times New Roman" w:hint="eastAsia"/>
          <w:color w:val="000000" w:themeColor="text1"/>
          <w:sz w:val="27"/>
          <w:szCs w:val="27"/>
        </w:rPr>
        <w:t>2</w:t>
      </w:r>
      <w:r>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09</w:t>
      </w:r>
      <w:r>
        <w:rPr>
          <w:rFonts w:ascii="Times New Roman" w:eastAsia="楷体_GB2312" w:hAnsi="Times New Roman" w:cs="Times New Roman"/>
          <w:color w:val="000000" w:themeColor="text1"/>
          <w:sz w:val="27"/>
          <w:szCs w:val="27"/>
        </w:rPr>
        <w:t>日</w:t>
      </w:r>
      <w:r>
        <w:rPr>
          <w:rFonts w:ascii="Times New Roman" w:eastAsia="楷体_GB2312" w:hAnsi="Times New Roman" w:cs="Times New Roman"/>
          <w:color w:val="000000" w:themeColor="text1"/>
          <w:sz w:val="27"/>
          <w:szCs w:val="27"/>
        </w:rPr>
        <w:t xml:space="preserve"> 01 </w:t>
      </w:r>
      <w:r>
        <w:rPr>
          <w:rFonts w:ascii="Times New Roman" w:eastAsia="楷体_GB2312" w:hAnsi="Times New Roman" w:cs="Times New Roman"/>
          <w:color w:val="000000" w:themeColor="text1"/>
          <w:sz w:val="27"/>
          <w:szCs w:val="27"/>
        </w:rPr>
        <w:t>版）</w:t>
      </w:r>
    </w:p>
    <w:p w:rsidR="009C5440" w:rsidRDefault="009C5440" w:rsidP="001F77E1">
      <w:pPr>
        <w:pStyle w:val="a5"/>
        <w:widowControl w:val="0"/>
        <w:adjustRightInd w:val="0"/>
        <w:snapToGrid w:val="0"/>
        <w:spacing w:before="0" w:beforeAutospacing="0" w:after="0" w:afterAutospacing="0" w:line="520" w:lineRule="exact"/>
        <w:ind w:firstLine="723"/>
        <w:jc w:val="center"/>
        <w:rPr>
          <w:rFonts w:ascii="Times New Roman" w:eastAsia="楷体_GB2312" w:hAnsi="Times New Roman" w:cs="Times New Roman"/>
          <w:b/>
          <w:color w:val="000000" w:themeColor="text1"/>
          <w:sz w:val="36"/>
          <w:szCs w:val="36"/>
        </w:rPr>
      </w:pP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全国高校思想政治工作会议</w:t>
      </w:r>
      <w:r>
        <w:rPr>
          <w:rFonts w:ascii="Times New Roman" w:eastAsia="仿宋_GB2312" w:hAnsi="Times New Roman" w:cs="Times New Roman"/>
          <w:color w:val="000000" w:themeColor="text1"/>
          <w:kern w:val="0"/>
          <w:sz w:val="28"/>
          <w:szCs w:val="28"/>
        </w:rPr>
        <w:t>12</w:t>
      </w:r>
      <w:r>
        <w:rPr>
          <w:rFonts w:ascii="Times New Roman" w:eastAsia="仿宋_GB2312" w:hAnsi="Times New Roman" w:cs="Times New Roman"/>
          <w:color w:val="000000" w:themeColor="text1"/>
          <w:kern w:val="0"/>
          <w:sz w:val="28"/>
          <w:szCs w:val="28"/>
        </w:rPr>
        <w:t>月</w:t>
      </w:r>
      <w:r>
        <w:rPr>
          <w:rFonts w:ascii="Times New Roman" w:eastAsia="仿宋_GB2312" w:hAnsi="Times New Roman" w:cs="Times New Roman"/>
          <w:color w:val="000000" w:themeColor="text1"/>
          <w:kern w:val="0"/>
          <w:sz w:val="28"/>
          <w:szCs w:val="28"/>
        </w:rPr>
        <w:t>7</w:t>
      </w:r>
      <w:r>
        <w:rPr>
          <w:rFonts w:ascii="Times New Roman" w:eastAsia="仿宋_GB2312" w:hAnsi="Times New Roman" w:cs="Times New Roman"/>
          <w:color w:val="000000" w:themeColor="text1"/>
          <w:kern w:val="0"/>
          <w:sz w:val="28"/>
          <w:szCs w:val="28"/>
        </w:rPr>
        <w:t>日至</w:t>
      </w:r>
      <w:r>
        <w:rPr>
          <w:rFonts w:ascii="Times New Roman" w:eastAsia="仿宋_GB2312" w:hAnsi="Times New Roman" w:cs="Times New Roman"/>
          <w:color w:val="000000" w:themeColor="text1"/>
          <w:kern w:val="0"/>
          <w:sz w:val="28"/>
          <w:szCs w:val="28"/>
        </w:rPr>
        <w:t>8</w:t>
      </w:r>
      <w:r>
        <w:rPr>
          <w:rFonts w:ascii="Times New Roman" w:eastAsia="仿宋_GB2312" w:hAnsi="Times New Roman" w:cs="Times New Roman"/>
          <w:color w:val="000000" w:themeColor="text1"/>
          <w:kern w:val="0"/>
          <w:sz w:val="28"/>
          <w:szCs w:val="28"/>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中共中央政治局常委、中央书记处书记刘云山作总结讲话。中共中央政治局常委王岐山、张高丽出席会议。</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习近平在讲话中指出，教育强则国家强。高等教育发展水平是一个国家发展水平和发展潜力的</w:t>
      </w:r>
      <w:r>
        <w:rPr>
          <w:rFonts w:ascii="Times New Roman" w:eastAsia="仿宋_GB2312" w:hAnsi="Times New Roman" w:cs="Times New Roman"/>
          <w:color w:val="000000" w:themeColor="text1"/>
          <w:kern w:val="0"/>
          <w:sz w:val="28"/>
          <w:szCs w:val="28"/>
        </w:rPr>
        <w:t>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w:t>
      </w:r>
      <w:r>
        <w:rPr>
          <w:rFonts w:ascii="Times New Roman" w:eastAsia="仿宋_GB2312" w:hAnsi="Times New Roman" w:cs="Times New Roman"/>
          <w:color w:val="000000" w:themeColor="text1"/>
          <w:kern w:val="0"/>
          <w:sz w:val="28"/>
          <w:szCs w:val="28"/>
        </w:rPr>
        <w:t>社会主义制度服务，为改革开放和社会主义现代化建设服务。</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习近平强调，我们的高校是党领导下的高校，是中国特色社会主义高校。办好我们的高校，必须坚持以马克思主义为指导，全面贯彻党的教育方针。要坚持不懈传播马克思主义科学理论，</w:t>
      </w:r>
      <w:r>
        <w:rPr>
          <w:rFonts w:ascii="Times New Roman" w:eastAsia="仿宋_GB2312" w:hAnsi="Times New Roman" w:cs="Times New Roman"/>
          <w:color w:val="000000" w:themeColor="text1"/>
          <w:kern w:val="0"/>
          <w:sz w:val="28"/>
          <w:szCs w:val="28"/>
        </w:rPr>
        <w:t>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习近平指出，思想政治工作从根本上说是做人的工作，必须围绕学生、关照学生、服务学生，不断提高学生思想水平、政治觉悟、道德品质、文化素养，让学生成为德才兼备、全面</w:t>
      </w:r>
      <w:r>
        <w:rPr>
          <w:rFonts w:ascii="Times New Roman" w:eastAsia="仿宋_GB2312" w:hAnsi="Times New Roman" w:cs="Times New Roman"/>
          <w:color w:val="000000" w:themeColor="text1"/>
          <w:kern w:val="0"/>
          <w:sz w:val="28"/>
          <w:szCs w:val="28"/>
        </w:rPr>
        <w:t>发展的人才。</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w:t>
      </w:r>
      <w:r>
        <w:rPr>
          <w:rFonts w:ascii="Times New Roman" w:eastAsia="仿宋_GB2312" w:hAnsi="Times New Roman" w:cs="Times New Roman"/>
          <w:color w:val="000000" w:themeColor="text1"/>
          <w:kern w:val="0"/>
          <w:sz w:val="28"/>
          <w:szCs w:val="28"/>
        </w:rPr>
        <w:lastRenderedPageBreak/>
        <w:t>开拓者；正确认识远大抱</w:t>
      </w:r>
      <w:r>
        <w:rPr>
          <w:rFonts w:ascii="Times New Roman" w:eastAsia="仿宋_GB2312" w:hAnsi="Times New Roman" w:cs="Times New Roman"/>
          <w:color w:val="000000" w:themeColor="text1"/>
          <w:kern w:val="0"/>
          <w:sz w:val="28"/>
          <w:szCs w:val="28"/>
        </w:rPr>
        <w:t>负和脚踏实地，珍惜韶华、脚踏实地，把远大抱负落实到实际行动中，让勤奋学习成为青春飞扬的动力，让增长本领成为青春搏击的能量。</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w:t>
      </w:r>
      <w:r>
        <w:rPr>
          <w:rFonts w:ascii="Times New Roman" w:eastAsia="仿宋_GB2312" w:hAnsi="Times New Roman" w:cs="Times New Roman"/>
          <w:color w:val="000000" w:themeColor="text1"/>
          <w:kern w:val="0"/>
          <w:sz w:val="28"/>
          <w:szCs w:val="28"/>
        </w:rPr>
        <w:t>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习近平强调，教师是人类灵魂的工程师，承担着神圣使命。传道者自己首先要明道、信道。高校教师要坚持教育者先受教育，努力成为先进思想文化的传播</w:t>
      </w:r>
      <w:r>
        <w:rPr>
          <w:rFonts w:ascii="Times New Roman" w:eastAsia="仿宋_GB2312" w:hAnsi="Times New Roman" w:cs="Times New Roman"/>
          <w:color w:val="000000" w:themeColor="text1"/>
          <w:kern w:val="0"/>
          <w:sz w:val="28"/>
          <w:szCs w:val="28"/>
        </w:rPr>
        <w:t>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习近平指出，办好我国高等教育，必须坚持党的领导，牢牢掌握党对高校工作的领导权，使高校成为坚持党的领导的坚强阵地。党委</w:t>
      </w:r>
      <w:r>
        <w:rPr>
          <w:rFonts w:ascii="Times New Roman" w:eastAsia="仿宋_GB2312" w:hAnsi="Times New Roman" w:cs="Times New Roman"/>
          <w:color w:val="000000" w:themeColor="text1"/>
          <w:kern w:val="0"/>
          <w:sz w:val="28"/>
          <w:szCs w:val="28"/>
        </w:rPr>
        <w:lastRenderedPageBreak/>
        <w:t>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w:t>
      </w:r>
      <w:r>
        <w:rPr>
          <w:rFonts w:ascii="Times New Roman" w:eastAsia="仿宋_GB2312" w:hAnsi="Times New Roman" w:cs="Times New Roman"/>
          <w:color w:val="000000" w:themeColor="text1"/>
          <w:kern w:val="0"/>
          <w:sz w:val="28"/>
          <w:szCs w:val="28"/>
        </w:rPr>
        <w:t>、深交朋友，多听他们的意见，真听他们的意见。</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习近平指出，长期以来，高校思想政治工作队伍兢兢业业、甘于奉献、奋发有为，为高等教育事业发展作出了重要贡献。要拓展选拔视野，抓好教育培训，强化实践锻炼，健全</w:t>
      </w:r>
      <w:r>
        <w:rPr>
          <w:rFonts w:ascii="Times New Roman" w:eastAsia="仿宋_GB2312" w:hAnsi="Times New Roman" w:cs="Times New Roman"/>
          <w:color w:val="000000" w:themeColor="text1"/>
          <w:kern w:val="0"/>
          <w:sz w:val="28"/>
          <w:szCs w:val="28"/>
        </w:rPr>
        <w:t>激励机制，整体推进高校党政干部和共青团干部、思想政治理论课教师和哲学社会科学课教师、辅导员班主任和心理咨询教师等队伍建设，保证这支队伍后继有人、源源不断。</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w:t>
      </w:r>
      <w:r>
        <w:rPr>
          <w:rFonts w:ascii="Times New Roman" w:eastAsia="仿宋_GB2312" w:hAnsi="Times New Roman" w:cs="Times New Roman"/>
          <w:color w:val="000000" w:themeColor="text1"/>
          <w:kern w:val="0"/>
          <w:sz w:val="28"/>
          <w:szCs w:val="28"/>
        </w:rPr>
        <w:lastRenderedPageBreak/>
        <w:t>觉用讲话精神指导工作，推动高校思想政治工作和党的建设强起来。</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w:t>
      </w:r>
      <w:r>
        <w:rPr>
          <w:rFonts w:ascii="Times New Roman" w:eastAsia="仿宋_GB2312" w:hAnsi="Times New Roman" w:cs="Times New Roman"/>
          <w:color w:val="000000" w:themeColor="text1"/>
          <w:kern w:val="0"/>
          <w:sz w:val="28"/>
          <w:szCs w:val="28"/>
        </w:rPr>
        <w:t>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9C5440" w:rsidRDefault="009C5440" w:rsidP="001F77E1">
      <w:pPr>
        <w:pStyle w:val="1"/>
        <w:adjustRightInd w:val="0"/>
        <w:snapToGrid w:val="0"/>
        <w:spacing w:beforeLines="100" w:after="0" w:line="360" w:lineRule="auto"/>
        <w:ind w:firstLine="640"/>
        <w:rPr>
          <w:rFonts w:ascii="仿宋_GB2312" w:eastAsia="仿宋_GB2312" w:hAnsi="Times New Roman" w:cs="Times New Roman"/>
          <w:b w:val="0"/>
          <w:color w:val="000000" w:themeColor="text1"/>
          <w:sz w:val="32"/>
          <w:szCs w:val="32"/>
        </w:rPr>
        <w:sectPr w:rsidR="009C5440">
          <w:footerReference w:type="default" r:id="rId8"/>
          <w:pgSz w:w="11906" w:h="16838"/>
          <w:pgMar w:top="1440" w:right="1800" w:bottom="1440" w:left="1800" w:header="851" w:footer="992" w:gutter="0"/>
          <w:cols w:space="425"/>
          <w:docGrid w:type="linesAndChars" w:linePitch="312"/>
        </w:sectPr>
      </w:pPr>
      <w:bookmarkStart w:id="4" w:name="_Toc465928446"/>
      <w:bookmarkStart w:id="5" w:name="_Toc465757746"/>
      <w:bookmarkStart w:id="6" w:name="_Toc465690190"/>
      <w:bookmarkStart w:id="7" w:name="_Toc465782055"/>
    </w:p>
    <w:p w:rsidR="009C5440" w:rsidRDefault="004F0ECF" w:rsidP="001F77E1">
      <w:pPr>
        <w:pStyle w:val="1"/>
        <w:adjustRightInd w:val="0"/>
        <w:snapToGrid w:val="0"/>
        <w:spacing w:beforeLines="100" w:after="0" w:line="360" w:lineRule="auto"/>
        <w:ind w:firstLine="640"/>
        <w:jc w:val="center"/>
        <w:rPr>
          <w:rFonts w:ascii="Times New Roman" w:eastAsia="方正小标宋_GBK" w:hAnsi="Times New Roman" w:cs="Times New Roman"/>
          <w:b w:val="0"/>
          <w:color w:val="000000" w:themeColor="text1"/>
          <w:sz w:val="32"/>
          <w:szCs w:val="32"/>
        </w:rPr>
      </w:pPr>
      <w:bookmarkStart w:id="8" w:name="_Toc469401741"/>
      <w:r>
        <w:rPr>
          <w:rFonts w:ascii="Times New Roman" w:eastAsia="方正小标宋_GBK" w:hAnsi="Times New Roman" w:cs="Times New Roman" w:hint="eastAsia"/>
          <w:b w:val="0"/>
          <w:color w:val="000000" w:themeColor="text1"/>
          <w:sz w:val="32"/>
          <w:szCs w:val="32"/>
        </w:rPr>
        <w:lastRenderedPageBreak/>
        <w:t>坚持走自己的高等教育发展道路</w:t>
      </w:r>
      <w:bookmarkEnd w:id="4"/>
      <w:bookmarkEnd w:id="5"/>
      <w:bookmarkEnd w:id="6"/>
      <w:bookmarkEnd w:id="7"/>
      <w:bookmarkEnd w:id="8"/>
    </w:p>
    <w:p w:rsidR="009C5440" w:rsidRDefault="004F0ECF" w:rsidP="001F77E1">
      <w:pPr>
        <w:pStyle w:val="a5"/>
        <w:widowControl w:val="0"/>
        <w:adjustRightInd w:val="0"/>
        <w:snapToGrid w:val="0"/>
        <w:spacing w:before="0" w:beforeAutospacing="0" w:afterLines="20" w:afterAutospacing="0"/>
        <w:ind w:firstLine="640"/>
        <w:jc w:val="center"/>
        <w:outlineLvl w:val="1"/>
        <w:rPr>
          <w:rFonts w:ascii="楷体" w:eastAsia="楷体" w:hAnsi="楷体" w:cs="Times New Roman"/>
          <w:color w:val="000000" w:themeColor="text1"/>
          <w:sz w:val="32"/>
          <w:szCs w:val="32"/>
        </w:rPr>
      </w:pPr>
      <w:bookmarkStart w:id="9" w:name="_Toc465757747"/>
      <w:bookmarkStart w:id="10" w:name="_Toc465928447"/>
      <w:bookmarkStart w:id="11" w:name="_Toc465782056"/>
      <w:bookmarkStart w:id="12" w:name="_Toc465690191"/>
      <w:bookmarkStart w:id="13" w:name="_Toc469401742"/>
      <w:r>
        <w:rPr>
          <w:rFonts w:ascii="Times New Roman" w:eastAsia="楷体" w:hAnsi="Times New Roman" w:cs="Times New Roman"/>
          <w:color w:val="000000" w:themeColor="text1"/>
          <w:sz w:val="32"/>
          <w:szCs w:val="32"/>
        </w:rPr>
        <w:t>——</w:t>
      </w:r>
      <w:r>
        <w:rPr>
          <w:rFonts w:ascii="楷体" w:eastAsia="楷体" w:hAnsi="楷体" w:cs="Times New Roman"/>
          <w:color w:val="000000" w:themeColor="text1"/>
          <w:sz w:val="32"/>
          <w:szCs w:val="32"/>
        </w:rPr>
        <w:t>一论</w:t>
      </w:r>
      <w:bookmarkEnd w:id="9"/>
      <w:bookmarkEnd w:id="10"/>
      <w:bookmarkEnd w:id="11"/>
      <w:bookmarkEnd w:id="12"/>
      <w:r>
        <w:rPr>
          <w:rFonts w:ascii="楷体" w:eastAsia="楷体" w:hAnsi="楷体" w:cs="Times New Roman"/>
          <w:color w:val="000000" w:themeColor="text1"/>
          <w:sz w:val="32"/>
          <w:szCs w:val="32"/>
        </w:rPr>
        <w:t>学习贯彻习近平总书记高校思</w:t>
      </w:r>
      <w:r>
        <w:rPr>
          <w:rFonts w:ascii="楷体" w:eastAsia="楷体" w:hAnsi="楷体" w:cs="Times New Roman"/>
          <w:color w:val="000000" w:themeColor="text1"/>
          <w:sz w:val="32"/>
          <w:szCs w:val="32"/>
        </w:rPr>
        <w:t>想政治工作</w:t>
      </w:r>
      <w:r>
        <w:rPr>
          <w:rFonts w:ascii="楷体" w:eastAsia="楷体" w:hAnsi="楷体" w:cs="Times New Roman" w:hint="eastAsia"/>
          <w:color w:val="000000" w:themeColor="text1"/>
          <w:sz w:val="32"/>
          <w:szCs w:val="32"/>
        </w:rPr>
        <w:br/>
      </w:r>
      <w:r>
        <w:rPr>
          <w:rFonts w:ascii="楷体" w:eastAsia="楷体" w:hAnsi="楷体" w:cs="Times New Roman"/>
          <w:color w:val="000000" w:themeColor="text1"/>
          <w:sz w:val="32"/>
          <w:szCs w:val="32"/>
        </w:rPr>
        <w:t>会议讲话</w:t>
      </w:r>
      <w:bookmarkEnd w:id="13"/>
    </w:p>
    <w:p w:rsidR="009C5440" w:rsidRDefault="004F0ECF" w:rsidP="001F77E1">
      <w:pPr>
        <w:pStyle w:val="a5"/>
        <w:widowControl w:val="0"/>
        <w:adjustRightInd w:val="0"/>
        <w:snapToGrid w:val="0"/>
        <w:spacing w:before="0" w:beforeAutospacing="0" w:after="0" w:afterAutospacing="0"/>
        <w:ind w:firstLine="540"/>
        <w:jc w:val="center"/>
        <w:rPr>
          <w:rFonts w:ascii="Times New Roman" w:eastAsia="楷体_GB2312" w:hAnsi="Times New Roman" w:cs="Times New Roman"/>
          <w:color w:val="000000" w:themeColor="text1"/>
          <w:sz w:val="27"/>
          <w:szCs w:val="27"/>
        </w:rPr>
      </w:pPr>
      <w:bookmarkStart w:id="14" w:name="_Toc465690192"/>
      <w:r>
        <w:rPr>
          <w:rFonts w:ascii="Times New Roman" w:eastAsia="楷体_GB2312" w:hAnsi="Times New Roman" w:cs="Times New Roman"/>
          <w:color w:val="000000" w:themeColor="text1"/>
          <w:sz w:val="27"/>
          <w:szCs w:val="27"/>
        </w:rPr>
        <w:t>（来源：《人民日报》</w:t>
      </w:r>
      <w:r>
        <w:rPr>
          <w:rFonts w:ascii="Times New Roman" w:eastAsia="楷体_GB2312" w:hAnsi="Times New Roman" w:cs="Times New Roman"/>
          <w:color w:val="000000" w:themeColor="text1"/>
          <w:sz w:val="27"/>
          <w:szCs w:val="27"/>
        </w:rPr>
        <w:t>2016</w:t>
      </w:r>
      <w:r>
        <w:rPr>
          <w:rFonts w:ascii="Times New Roman" w:eastAsia="楷体_GB2312" w:hAnsi="Times New Roman" w:cs="Times New Roman"/>
          <w:color w:val="000000" w:themeColor="text1"/>
          <w:sz w:val="27"/>
          <w:szCs w:val="27"/>
        </w:rPr>
        <w:t>年</w:t>
      </w:r>
      <w:r>
        <w:rPr>
          <w:rFonts w:ascii="Times New Roman" w:eastAsia="楷体_GB2312" w:hAnsi="Times New Roman" w:cs="Times New Roman"/>
          <w:color w:val="000000" w:themeColor="text1"/>
          <w:sz w:val="27"/>
          <w:szCs w:val="27"/>
        </w:rPr>
        <w:t>1</w:t>
      </w:r>
      <w:r>
        <w:rPr>
          <w:rFonts w:ascii="Times New Roman" w:eastAsia="楷体_GB2312" w:hAnsi="Times New Roman" w:cs="Times New Roman" w:hint="eastAsia"/>
          <w:color w:val="000000" w:themeColor="text1"/>
          <w:sz w:val="27"/>
          <w:szCs w:val="27"/>
        </w:rPr>
        <w:t>2</w:t>
      </w:r>
      <w:r>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0</w:t>
      </w:r>
      <w:r>
        <w:rPr>
          <w:rFonts w:ascii="Times New Roman" w:eastAsia="楷体_GB2312" w:hAnsi="Times New Roman" w:cs="Times New Roman"/>
          <w:color w:val="000000" w:themeColor="text1"/>
          <w:sz w:val="27"/>
          <w:szCs w:val="27"/>
        </w:rPr>
        <w:t>9</w:t>
      </w:r>
      <w:r>
        <w:rPr>
          <w:rFonts w:ascii="Times New Roman" w:eastAsia="楷体_GB2312" w:hAnsi="Times New Roman" w:cs="Times New Roman"/>
          <w:color w:val="000000" w:themeColor="text1"/>
          <w:sz w:val="27"/>
          <w:szCs w:val="27"/>
        </w:rPr>
        <w:t>日</w:t>
      </w:r>
      <w:r>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Pr>
          <w:rFonts w:ascii="Times New Roman" w:eastAsia="楷体_GB2312" w:hAnsi="Times New Roman" w:cs="Times New Roman"/>
          <w:color w:val="000000" w:themeColor="text1"/>
          <w:sz w:val="27"/>
          <w:szCs w:val="27"/>
        </w:rPr>
        <w:t>版）</w:t>
      </w:r>
      <w:bookmarkEnd w:id="14"/>
    </w:p>
    <w:p w:rsidR="009C5440" w:rsidRDefault="009C5440">
      <w:pPr>
        <w:adjustRightInd w:val="0"/>
        <w:snapToGrid w:val="0"/>
        <w:spacing w:line="276" w:lineRule="auto"/>
        <w:ind w:firstLineChars="200" w:firstLine="560"/>
        <w:rPr>
          <w:rFonts w:ascii="Times New Roman" w:eastAsia="仿宋_GB2312" w:hAnsi="Times New Roman" w:cs="Times New Roman"/>
          <w:color w:val="000000" w:themeColor="text1"/>
          <w:kern w:val="0"/>
          <w:sz w:val="28"/>
          <w:szCs w:val="28"/>
        </w:rPr>
      </w:pP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重视教育就是重视未来，重视教育才能赢得未来。</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习近平总书记在全国高校思想政治工作会议上发表的重要讲话，从全局和战略高度，深刻回答了事关我国高等教育事业发展的一系列重大问题，深刻阐明了加强和改进高校思想政治工作的重大意义、目标定位、主要任务和基本要求，是指导新形势下高校思想政治工作的纲领性文件，对于办好中国特色社会主义大学、推进党和国家事业发展，具有重大而深远的意义。</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教育兴则人才兴，教育强则国家强。今天，要从人口大国迈向人才强国，实现中华民族伟大复兴，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w:t>
      </w:r>
      <w:r>
        <w:rPr>
          <w:rFonts w:ascii="Times New Roman" w:eastAsia="仿宋_GB2312" w:hAnsi="Times New Roman" w:cs="Times New Roman"/>
          <w:color w:val="000000" w:themeColor="text1"/>
          <w:kern w:val="0"/>
          <w:sz w:val="28"/>
          <w:szCs w:val="28"/>
        </w:rPr>
        <w:t>等教育发展道路。</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高校思想政治工作，既是我国高校的特色，又是办好我国高校的优势。党的十八大以来，以习近平同志为核心的党中央就加强和改进高校思想政治工作作出一系列部署，就是为了更好推动高校思想政治</w:t>
      </w:r>
      <w:r>
        <w:rPr>
          <w:rFonts w:ascii="Times New Roman" w:eastAsia="仿宋_GB2312" w:hAnsi="Times New Roman" w:cs="Times New Roman"/>
          <w:color w:val="000000" w:themeColor="text1"/>
          <w:kern w:val="0"/>
          <w:sz w:val="28"/>
          <w:szCs w:val="28"/>
        </w:rPr>
        <w:lastRenderedPageBreak/>
        <w:t>工作健康发展。这些年，广大师生思想主流积极健康向上，高校思想政治工作功不可没。同时也要看到，高校思想政治工作遇到的挑战更加严峻、承担的任务也更加繁重，还存在一些亟待解决的问题。形势和任务要求我们，高校思想政治工作只能加强不能削弱，只能前进不能停滞，只能积极作为不能被动应对。</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正如习近平总书记指出的，坚持走自己的高等教</w:t>
      </w:r>
      <w:r>
        <w:rPr>
          <w:rFonts w:ascii="Times New Roman" w:eastAsia="仿宋_GB2312" w:hAnsi="Times New Roman" w:cs="Times New Roman"/>
          <w:color w:val="000000" w:themeColor="text1"/>
          <w:kern w:val="0"/>
          <w:sz w:val="28"/>
          <w:szCs w:val="28"/>
        </w:rPr>
        <w:t>育发展道路，是</w:t>
      </w:r>
      <w:r>
        <w:rPr>
          <w:rFonts w:ascii="Times New Roman" w:eastAsia="仿宋_GB2312" w:hAnsi="Times New Roman" w:cs="Times New Roman"/>
          <w:color w:val="000000" w:themeColor="text1"/>
          <w:spacing w:val="-4"/>
          <w:kern w:val="0"/>
          <w:sz w:val="28"/>
          <w:szCs w:val="28"/>
        </w:rPr>
        <w:t>由我国独特的历史、独特的文化、独特的国情决定的，必须坚持正确政治方向，把培养德智体美全面发展的社会主义事业建设者和接班人作为重大任务。思想政治工作关系的是高校培养什么人、如何培养人以及为谁培养人这个根本问题。实践证明，高校的思想政治工作抓住了、抓好了，就能沿着正确方向前进；放松了，丢弃了，就会迷失方向。</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坚持走自己的高等教育发展道路，加强和改进新形势下高校思想政治工作，就是要坚持社会主义办学方向，以马克思主义为指导，全面贯彻党的教育方针，加强高校师资队伍建设，提高学生思想政治素质，让学生成为德</w:t>
      </w:r>
      <w:r>
        <w:rPr>
          <w:rFonts w:ascii="Times New Roman" w:eastAsia="仿宋_GB2312" w:hAnsi="Times New Roman" w:cs="Times New Roman"/>
          <w:color w:val="000000" w:themeColor="text1"/>
          <w:kern w:val="0"/>
          <w:sz w:val="28"/>
          <w:szCs w:val="28"/>
        </w:rPr>
        <w:t>才兼备、全面发展的人才；就是要推动高校思想政治工作改革创新，遵循思想政治工作规律，遵循教书育人规律，遵循学生成长规律，不断提高工作能力和水平。各级党委和政府、各高校、各有关部门要把思想和行动统一到习近平总书记重要讲话精神上来，加强和改善党对高校思想政治工作的领导，坚持把立德树人作为中心环节，把思想政治工作贯穿教育教学全过程，实现全程育人、全方位育人。</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育才造士，为国之本</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。学习贯彻习近平总书记重要讲话精神，抓住全面提高人才培养能力这个核心点，抓好高校思想政治工作，走好自己的高等教育发展道路，扎实办好中国特色社会主义高校，我们的事业必将后继有人、蒸蒸日上。</w:t>
      </w:r>
    </w:p>
    <w:p w:rsidR="009C5440" w:rsidRDefault="004F0ECF">
      <w:pPr>
        <w:adjustRightInd w:val="0"/>
        <w:snapToGrid w:val="0"/>
        <w:spacing w:line="358"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人民日报评论员</w:t>
      </w:r>
    </w:p>
    <w:p w:rsidR="009C5440" w:rsidRDefault="004F0ECF" w:rsidP="001F77E1">
      <w:pPr>
        <w:pStyle w:val="1"/>
        <w:adjustRightInd w:val="0"/>
        <w:snapToGrid w:val="0"/>
        <w:spacing w:beforeLines="100" w:after="0" w:line="360" w:lineRule="auto"/>
        <w:ind w:firstLine="640"/>
        <w:rPr>
          <w:rFonts w:ascii="Times New Roman" w:eastAsia="方正小标宋_GBK" w:hAnsi="Times New Roman" w:cs="Times New Roman"/>
          <w:b w:val="0"/>
          <w:color w:val="000000" w:themeColor="text1"/>
          <w:sz w:val="32"/>
          <w:szCs w:val="32"/>
        </w:rPr>
      </w:pPr>
      <w:bookmarkStart w:id="15" w:name="_Toc469401743"/>
      <w:bookmarkStart w:id="16" w:name="_Toc465928448"/>
      <w:bookmarkStart w:id="17" w:name="_Toc465690193"/>
      <w:bookmarkStart w:id="18" w:name="_Toc465757748"/>
      <w:r>
        <w:rPr>
          <w:rFonts w:ascii="Times New Roman" w:eastAsia="方正小标宋_GBK" w:hAnsi="Times New Roman" w:cs="Times New Roman" w:hint="eastAsia"/>
          <w:b w:val="0"/>
          <w:color w:val="000000" w:themeColor="text1"/>
          <w:sz w:val="32"/>
          <w:szCs w:val="32"/>
        </w:rPr>
        <w:lastRenderedPageBreak/>
        <w:t>始终坚持社会主义办学方向</w:t>
      </w:r>
      <w:bookmarkEnd w:id="15"/>
      <w:bookmarkEnd w:id="16"/>
      <w:bookmarkEnd w:id="17"/>
      <w:bookmarkEnd w:id="18"/>
    </w:p>
    <w:p w:rsidR="009C5440" w:rsidRDefault="004F0ECF" w:rsidP="001F77E1">
      <w:pPr>
        <w:pStyle w:val="a5"/>
        <w:widowControl w:val="0"/>
        <w:adjustRightInd w:val="0"/>
        <w:snapToGrid w:val="0"/>
        <w:spacing w:before="0" w:beforeAutospacing="0" w:afterLines="20" w:afterAutospacing="0"/>
        <w:ind w:firstLine="640"/>
        <w:jc w:val="center"/>
        <w:outlineLvl w:val="1"/>
        <w:rPr>
          <w:rFonts w:ascii="楷体" w:eastAsia="楷体" w:hAnsi="楷体" w:cs="Times New Roman"/>
          <w:color w:val="000000" w:themeColor="text1"/>
          <w:sz w:val="32"/>
          <w:szCs w:val="32"/>
        </w:rPr>
      </w:pPr>
      <w:bookmarkStart w:id="19" w:name="_Toc465757749"/>
      <w:bookmarkStart w:id="20" w:name="_Toc465928449"/>
      <w:bookmarkStart w:id="21" w:name="_Toc465690194"/>
      <w:bookmarkStart w:id="22" w:name="_Toc469401744"/>
      <w:r>
        <w:rPr>
          <w:rFonts w:ascii="Times New Roman" w:eastAsia="楷体" w:hAnsi="Times New Roman" w:cs="Times New Roman"/>
          <w:color w:val="000000" w:themeColor="text1"/>
          <w:sz w:val="32"/>
          <w:szCs w:val="32"/>
        </w:rPr>
        <w:t>——</w:t>
      </w:r>
      <w:r>
        <w:rPr>
          <w:rFonts w:ascii="楷体" w:eastAsia="楷体" w:hAnsi="楷体" w:cs="Times New Roman"/>
          <w:color w:val="000000" w:themeColor="text1"/>
          <w:sz w:val="32"/>
          <w:szCs w:val="32"/>
        </w:rPr>
        <w:t>二论学习贯彻</w:t>
      </w:r>
      <w:bookmarkEnd w:id="19"/>
      <w:bookmarkEnd w:id="20"/>
      <w:bookmarkEnd w:id="21"/>
      <w:r>
        <w:rPr>
          <w:rFonts w:ascii="楷体" w:eastAsia="楷体" w:hAnsi="楷体" w:cs="Times New Roman"/>
          <w:color w:val="000000" w:themeColor="text1"/>
          <w:sz w:val="32"/>
          <w:szCs w:val="32"/>
        </w:rPr>
        <w:t>习近平总书记高校思想政治工作</w:t>
      </w:r>
      <w:r>
        <w:rPr>
          <w:rFonts w:ascii="楷体" w:eastAsia="楷体" w:hAnsi="楷体" w:cs="Times New Roman" w:hint="eastAsia"/>
          <w:color w:val="000000" w:themeColor="text1"/>
          <w:sz w:val="32"/>
          <w:szCs w:val="32"/>
        </w:rPr>
        <w:br/>
      </w:r>
      <w:r>
        <w:rPr>
          <w:rFonts w:ascii="楷体" w:eastAsia="楷体" w:hAnsi="楷体" w:cs="Times New Roman"/>
          <w:color w:val="000000" w:themeColor="text1"/>
          <w:sz w:val="32"/>
          <w:szCs w:val="32"/>
        </w:rPr>
        <w:t>会议讲话</w:t>
      </w:r>
      <w:bookmarkEnd w:id="22"/>
    </w:p>
    <w:p w:rsidR="009C5440" w:rsidRDefault="004F0ECF" w:rsidP="001F77E1">
      <w:pPr>
        <w:pStyle w:val="a5"/>
        <w:widowControl w:val="0"/>
        <w:adjustRightInd w:val="0"/>
        <w:snapToGrid w:val="0"/>
        <w:spacing w:before="0" w:beforeAutospacing="0" w:after="0" w:afterAutospacing="0"/>
        <w:ind w:firstLine="540"/>
        <w:jc w:val="center"/>
        <w:rPr>
          <w:rFonts w:ascii="Times New Roman" w:eastAsia="楷体_GB2312" w:hAnsi="Times New Roman" w:cs="Times New Roman"/>
          <w:color w:val="000000" w:themeColor="text1"/>
          <w:sz w:val="27"/>
          <w:szCs w:val="27"/>
        </w:rPr>
      </w:pPr>
      <w:r>
        <w:rPr>
          <w:rFonts w:ascii="Times New Roman" w:eastAsia="楷体_GB2312" w:hAnsi="Times New Roman" w:cs="Times New Roman"/>
          <w:color w:val="000000" w:themeColor="text1"/>
          <w:sz w:val="27"/>
          <w:szCs w:val="27"/>
        </w:rPr>
        <w:t>（来源：《人民日报》</w:t>
      </w:r>
      <w:r>
        <w:rPr>
          <w:rFonts w:ascii="Times New Roman" w:eastAsia="楷体_GB2312" w:hAnsi="Times New Roman" w:cs="Times New Roman"/>
          <w:color w:val="000000" w:themeColor="text1"/>
          <w:sz w:val="27"/>
          <w:szCs w:val="27"/>
        </w:rPr>
        <w:t>2016</w:t>
      </w:r>
      <w:r>
        <w:rPr>
          <w:rFonts w:ascii="Times New Roman" w:eastAsia="楷体_GB2312" w:hAnsi="Times New Roman" w:cs="Times New Roman"/>
          <w:color w:val="000000" w:themeColor="text1"/>
          <w:sz w:val="27"/>
          <w:szCs w:val="27"/>
        </w:rPr>
        <w:t>年</w:t>
      </w:r>
      <w:r>
        <w:rPr>
          <w:rFonts w:ascii="Times New Roman" w:eastAsia="楷体_GB2312" w:hAnsi="Times New Roman" w:cs="Times New Roman"/>
          <w:color w:val="000000" w:themeColor="text1"/>
          <w:sz w:val="27"/>
          <w:szCs w:val="27"/>
        </w:rPr>
        <w:t>1</w:t>
      </w:r>
      <w:r>
        <w:rPr>
          <w:rFonts w:ascii="Times New Roman" w:eastAsia="楷体_GB2312" w:hAnsi="Times New Roman" w:cs="Times New Roman" w:hint="eastAsia"/>
          <w:color w:val="000000" w:themeColor="text1"/>
          <w:sz w:val="27"/>
          <w:szCs w:val="27"/>
        </w:rPr>
        <w:t>2</w:t>
      </w:r>
      <w:r>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1</w:t>
      </w:r>
      <w:r>
        <w:rPr>
          <w:rFonts w:ascii="Times New Roman" w:eastAsia="楷体_GB2312" w:hAnsi="Times New Roman" w:cs="Times New Roman"/>
          <w:color w:val="000000" w:themeColor="text1"/>
          <w:sz w:val="27"/>
          <w:szCs w:val="27"/>
        </w:rPr>
        <w:t>0</w:t>
      </w:r>
      <w:r>
        <w:rPr>
          <w:rFonts w:ascii="Times New Roman" w:eastAsia="楷体_GB2312" w:hAnsi="Times New Roman" w:cs="Times New Roman"/>
          <w:color w:val="000000" w:themeColor="text1"/>
          <w:sz w:val="27"/>
          <w:szCs w:val="27"/>
        </w:rPr>
        <w:t>日</w:t>
      </w:r>
      <w:r>
        <w:rPr>
          <w:rFonts w:ascii="Times New Roman" w:eastAsia="楷体_GB2312" w:hAnsi="Times New Roman" w:cs="Times New Roman"/>
          <w:color w:val="000000" w:themeColor="text1"/>
          <w:sz w:val="27"/>
          <w:szCs w:val="27"/>
        </w:rPr>
        <w:t>01</w:t>
      </w:r>
      <w:r>
        <w:rPr>
          <w:rFonts w:ascii="Times New Roman" w:eastAsia="楷体_GB2312" w:hAnsi="Times New Roman" w:cs="Times New Roman"/>
          <w:color w:val="000000" w:themeColor="text1"/>
          <w:sz w:val="27"/>
          <w:szCs w:val="27"/>
        </w:rPr>
        <w:t>版）</w:t>
      </w:r>
    </w:p>
    <w:p w:rsidR="009C5440" w:rsidRDefault="009C5440">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我国高等教育肩负着培养德智体美全面发展的社会主义事业建设者和接班人的重大任务，必须坚持正确政治方向</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习近平总书记在全国高校思想政治工作会议上发表重要讲话，突出强调了必须坚持正确的办学方向。深入领会贯彻习近平总书记重要讲话精神，最根本的是要把立德树人作为中心环节，把思想政治工作贯穿教育教学全过程，实现全程育人、全方位育人。</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古人云，</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大学之道，在明明德，在亲民，在止于至善。</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大学之为大，就是在授业解惑中引人以大道，启人以大智，使人努力成为栋梁之才。对于今天的高校来说，培养什么样的人、如何培养人以及为谁培养</w:t>
      </w:r>
      <w:r>
        <w:rPr>
          <w:rFonts w:ascii="Times New Roman" w:eastAsia="仿宋_GB2312" w:hAnsi="Times New Roman" w:cs="Times New Roman"/>
          <w:color w:val="000000" w:themeColor="text1"/>
          <w:kern w:val="0"/>
          <w:sz w:val="28"/>
          <w:szCs w:val="28"/>
        </w:rPr>
        <w:t>人，始终是一个根本问题。一旦在办学方向上走错了，在培养人的问题上走偏了，那就像一株歪脖子树，无论如何都长不成参天大树。加强高校思想政治工作，最重要的就是在事关办学方向的问题上站稳立场。</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立德树人，坚持社会主义办学方向是根本。习近平总书记强调，我们的高校是党领导下的高校，是中国特色社会主义高校。办好我们的高校，必须坚持以马克思主义为指导，全面贯彻党的教育方针，帮助学生掌握科学的世界观和方法论，用社会主义核心价值观教育学生，为他们的一生成长奠定良好的思想基础。加强人文关怀和心理疏导，培育理性平和的健康心态，培育</w:t>
      </w:r>
      <w:r>
        <w:rPr>
          <w:rFonts w:ascii="Times New Roman" w:eastAsia="仿宋_GB2312" w:hAnsi="Times New Roman" w:cs="Times New Roman"/>
          <w:color w:val="000000" w:themeColor="text1"/>
          <w:kern w:val="0"/>
          <w:sz w:val="28"/>
          <w:szCs w:val="28"/>
        </w:rPr>
        <w:t>优良校风和学风，学生成长就有了好气候、好生态，高校发展就会风清气正、和谐健康。</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立德树人，学生是主体。思想政治工作从根本上说是做人的工作，必须眼中有</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人</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如果不能做到围绕学生、关照学生、服务学生，如何去提高学生的思想水平、政治觉悟、道德品质、文化素养？只有聚焦学生这个中心，注重联系学生思想实际，引导他们正确认识世界和中国发展大势，正确认识中国特色和进行国际比较，正确认识时代责任和历史使命，正确认识远大抱负和脚踏实地，才能全面提高学生思想政治素质，让学生成为德才兼备、全面发展的人才。</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立德树人，教师是关键。</w:t>
      </w:r>
      <w:r>
        <w:rPr>
          <w:rFonts w:ascii="Times New Roman" w:eastAsia="仿宋_GB2312" w:hAnsi="Times New Roman" w:cs="Times New Roman"/>
          <w:color w:val="000000" w:themeColor="text1"/>
          <w:kern w:val="0"/>
          <w:sz w:val="28"/>
          <w:szCs w:val="28"/>
        </w:rPr>
        <w:t>传道者自己首先要明道、信道，教育者自己要先受教育。高校教师思想政治状况具有很强的示范性，只有成为先进思想文化的传播者、党执政的坚定支持者，才能更好担起学生健康成长指导者和引路人的责任。高等学校要按照习近平总书记的要求，进一步加强师德师风建设，坚持教书和育人相统一，坚持言传和身教相统一，坚持潜心问道和关注社会相统一，坚持学术自由和学术规范相统一，引导广大教师以德立身、以德立学、以德施教。</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天下将兴，其积必有源</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。高等教育是社会精神的一座灯塔，高校师生是实现中国梦的生力军。学习贯彻习近平总书记重要讲话精神，不</w:t>
      </w:r>
      <w:r>
        <w:rPr>
          <w:rFonts w:ascii="Times New Roman" w:eastAsia="仿宋_GB2312" w:hAnsi="Times New Roman" w:cs="Times New Roman"/>
          <w:color w:val="000000" w:themeColor="text1"/>
          <w:kern w:val="0"/>
          <w:sz w:val="28"/>
          <w:szCs w:val="28"/>
        </w:rPr>
        <w:t>断加强高校思想政治工作，始终坚持正确育人方向，燃亮理想与信仰的火炬，我国高等教育事业必能凝聚更多正能量、激发更大创造力，为实现中华民族伟大复兴输送源源不断的人才。</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人民日报评论员</w:t>
      </w:r>
    </w:p>
    <w:p w:rsidR="009C5440" w:rsidRDefault="009C5440">
      <w:pPr>
        <w:widowControl/>
        <w:adjustRightInd w:val="0"/>
        <w:snapToGrid w:val="0"/>
        <w:spacing w:line="360" w:lineRule="auto"/>
        <w:jc w:val="left"/>
        <w:rPr>
          <w:rFonts w:ascii="Times New Roman" w:eastAsia="仿宋_GB2312" w:hAnsi="Times New Roman" w:cs="Times New Roman"/>
          <w:color w:val="000000" w:themeColor="text1"/>
          <w:kern w:val="0"/>
          <w:sz w:val="28"/>
          <w:szCs w:val="28"/>
        </w:rPr>
        <w:sectPr w:rsidR="009C5440">
          <w:footerReference w:type="default" r:id="rId9"/>
          <w:pgSz w:w="11906" w:h="16838"/>
          <w:pgMar w:top="1440" w:right="1800" w:bottom="1440" w:left="1800" w:header="851" w:footer="992" w:gutter="0"/>
          <w:cols w:space="425"/>
          <w:docGrid w:type="linesAndChars" w:linePitch="312"/>
        </w:sectPr>
      </w:pPr>
    </w:p>
    <w:p w:rsidR="009C5440" w:rsidRDefault="004F0ECF" w:rsidP="001F77E1">
      <w:pPr>
        <w:pStyle w:val="1"/>
        <w:adjustRightInd w:val="0"/>
        <w:snapToGrid w:val="0"/>
        <w:spacing w:beforeLines="100" w:after="0" w:line="360" w:lineRule="auto"/>
        <w:ind w:firstLine="640"/>
        <w:jc w:val="center"/>
        <w:rPr>
          <w:rFonts w:ascii="Times New Roman" w:eastAsia="方正小标宋_GBK" w:hAnsi="Times New Roman" w:cs="Times New Roman"/>
          <w:b w:val="0"/>
          <w:color w:val="000000" w:themeColor="text1"/>
          <w:sz w:val="32"/>
          <w:szCs w:val="32"/>
        </w:rPr>
      </w:pPr>
      <w:bookmarkStart w:id="23" w:name="_Toc465782057"/>
      <w:bookmarkStart w:id="24" w:name="_Toc465757750"/>
      <w:bookmarkStart w:id="25" w:name="_Toc465928450"/>
      <w:bookmarkStart w:id="26" w:name="_Toc469401745"/>
      <w:bookmarkStart w:id="27" w:name="_Toc465690195"/>
      <w:r>
        <w:rPr>
          <w:rFonts w:ascii="Times New Roman" w:eastAsia="方正小标宋_GBK" w:hAnsi="Times New Roman" w:cs="Times New Roman" w:hint="eastAsia"/>
          <w:b w:val="0"/>
          <w:color w:val="000000" w:themeColor="text1"/>
          <w:sz w:val="32"/>
          <w:szCs w:val="32"/>
        </w:rPr>
        <w:lastRenderedPageBreak/>
        <w:t>沿用好办法</w:t>
      </w:r>
      <w:r>
        <w:rPr>
          <w:rFonts w:ascii="Times New Roman" w:eastAsia="方正小标宋_GBK" w:hAnsi="Times New Roman" w:cs="Times New Roman" w:hint="eastAsia"/>
          <w:b w:val="0"/>
          <w:color w:val="000000" w:themeColor="text1"/>
          <w:sz w:val="32"/>
          <w:szCs w:val="32"/>
        </w:rPr>
        <w:t xml:space="preserve">  </w:t>
      </w:r>
      <w:r>
        <w:rPr>
          <w:rFonts w:ascii="Times New Roman" w:eastAsia="方正小标宋_GBK" w:hAnsi="Times New Roman" w:cs="Times New Roman" w:hint="eastAsia"/>
          <w:b w:val="0"/>
          <w:color w:val="000000" w:themeColor="text1"/>
          <w:sz w:val="32"/>
          <w:szCs w:val="32"/>
        </w:rPr>
        <w:t>改进老办法</w:t>
      </w:r>
      <w:r>
        <w:rPr>
          <w:rFonts w:ascii="Times New Roman" w:eastAsia="方正小标宋_GBK" w:hAnsi="Times New Roman" w:cs="Times New Roman" w:hint="eastAsia"/>
          <w:b w:val="0"/>
          <w:color w:val="000000" w:themeColor="text1"/>
          <w:sz w:val="32"/>
          <w:szCs w:val="32"/>
        </w:rPr>
        <w:t xml:space="preserve">  </w:t>
      </w:r>
      <w:r>
        <w:rPr>
          <w:rFonts w:ascii="Times New Roman" w:eastAsia="方正小标宋_GBK" w:hAnsi="Times New Roman" w:cs="Times New Roman" w:hint="eastAsia"/>
          <w:b w:val="0"/>
          <w:color w:val="000000" w:themeColor="text1"/>
          <w:sz w:val="32"/>
          <w:szCs w:val="32"/>
        </w:rPr>
        <w:t>探索新办法</w:t>
      </w:r>
      <w:bookmarkEnd w:id="23"/>
      <w:bookmarkEnd w:id="24"/>
      <w:bookmarkEnd w:id="25"/>
      <w:bookmarkEnd w:id="26"/>
      <w:bookmarkEnd w:id="27"/>
    </w:p>
    <w:p w:rsidR="009C5440" w:rsidRDefault="004F0ECF" w:rsidP="001F77E1">
      <w:pPr>
        <w:pStyle w:val="a5"/>
        <w:widowControl w:val="0"/>
        <w:adjustRightInd w:val="0"/>
        <w:snapToGrid w:val="0"/>
        <w:spacing w:before="0" w:beforeAutospacing="0" w:afterLines="20" w:afterAutospacing="0"/>
        <w:ind w:firstLine="640"/>
        <w:jc w:val="center"/>
        <w:outlineLvl w:val="1"/>
        <w:rPr>
          <w:rFonts w:ascii="楷体" w:eastAsia="楷体" w:hAnsi="楷体" w:cs="Times New Roman"/>
          <w:color w:val="000000" w:themeColor="text1"/>
          <w:sz w:val="32"/>
          <w:szCs w:val="32"/>
        </w:rPr>
      </w:pPr>
      <w:bookmarkStart w:id="28" w:name="_Toc465690196"/>
      <w:bookmarkStart w:id="29" w:name="_Toc465928451"/>
      <w:bookmarkStart w:id="30" w:name="_Toc465757751"/>
      <w:bookmarkStart w:id="31" w:name="_Toc465782058"/>
      <w:bookmarkStart w:id="32" w:name="_Toc469401746"/>
      <w:r>
        <w:rPr>
          <w:rFonts w:ascii="Times New Roman" w:eastAsia="楷体" w:hAnsi="Times New Roman" w:cs="Times New Roman"/>
          <w:color w:val="000000" w:themeColor="text1"/>
          <w:sz w:val="32"/>
          <w:szCs w:val="32"/>
        </w:rPr>
        <w:t>——</w:t>
      </w:r>
      <w:r>
        <w:rPr>
          <w:rFonts w:ascii="楷体" w:eastAsia="楷体" w:hAnsi="楷体" w:cs="Times New Roman"/>
          <w:color w:val="000000" w:themeColor="text1"/>
          <w:sz w:val="32"/>
          <w:szCs w:val="32"/>
        </w:rPr>
        <w:t>三论学习贯彻</w:t>
      </w:r>
      <w:bookmarkEnd w:id="28"/>
      <w:bookmarkEnd w:id="29"/>
      <w:bookmarkEnd w:id="30"/>
      <w:bookmarkEnd w:id="31"/>
      <w:r>
        <w:rPr>
          <w:rFonts w:ascii="楷体" w:eastAsia="楷体" w:hAnsi="楷体" w:cs="Times New Roman"/>
          <w:color w:val="000000" w:themeColor="text1"/>
          <w:sz w:val="32"/>
          <w:szCs w:val="32"/>
        </w:rPr>
        <w:t>习近平总书记高校思想政治工作</w:t>
      </w:r>
      <w:r>
        <w:rPr>
          <w:rFonts w:ascii="楷体" w:eastAsia="楷体" w:hAnsi="楷体" w:cs="Times New Roman"/>
          <w:color w:val="000000" w:themeColor="text1"/>
          <w:sz w:val="32"/>
          <w:szCs w:val="32"/>
        </w:rPr>
        <w:br/>
      </w:r>
      <w:r>
        <w:rPr>
          <w:rFonts w:ascii="楷体" w:eastAsia="楷体" w:hAnsi="楷体" w:cs="Times New Roman"/>
          <w:color w:val="000000" w:themeColor="text1"/>
          <w:sz w:val="32"/>
          <w:szCs w:val="32"/>
        </w:rPr>
        <w:t>会议讲话</w:t>
      </w:r>
      <w:bookmarkEnd w:id="32"/>
    </w:p>
    <w:p w:rsidR="009C5440" w:rsidRDefault="004F0ECF" w:rsidP="001F77E1">
      <w:pPr>
        <w:pStyle w:val="a5"/>
        <w:widowControl w:val="0"/>
        <w:adjustRightInd w:val="0"/>
        <w:snapToGrid w:val="0"/>
        <w:spacing w:before="0" w:beforeAutospacing="0" w:after="0" w:afterAutospacing="0"/>
        <w:ind w:firstLine="540"/>
        <w:jc w:val="center"/>
        <w:rPr>
          <w:rFonts w:ascii="Times New Roman" w:eastAsia="楷体_GB2312" w:hAnsi="Times New Roman" w:cs="Times New Roman"/>
          <w:color w:val="000000" w:themeColor="text1"/>
          <w:sz w:val="27"/>
          <w:szCs w:val="27"/>
        </w:rPr>
      </w:pPr>
      <w:r>
        <w:rPr>
          <w:rFonts w:ascii="Times New Roman" w:eastAsia="楷体_GB2312" w:hAnsi="Times New Roman" w:cs="Times New Roman"/>
          <w:color w:val="000000" w:themeColor="text1"/>
          <w:sz w:val="27"/>
          <w:szCs w:val="27"/>
        </w:rPr>
        <w:t>（来源：《人民日报》</w:t>
      </w:r>
      <w:r>
        <w:rPr>
          <w:rFonts w:ascii="Times New Roman" w:eastAsia="楷体_GB2312" w:hAnsi="Times New Roman" w:cs="Times New Roman"/>
          <w:color w:val="000000" w:themeColor="text1"/>
          <w:sz w:val="27"/>
          <w:szCs w:val="27"/>
        </w:rPr>
        <w:t>2016</w:t>
      </w:r>
      <w:r>
        <w:rPr>
          <w:rFonts w:ascii="Times New Roman" w:eastAsia="楷体_GB2312" w:hAnsi="Times New Roman" w:cs="Times New Roman"/>
          <w:color w:val="000000" w:themeColor="text1"/>
          <w:sz w:val="27"/>
          <w:szCs w:val="27"/>
        </w:rPr>
        <w:t>年</w:t>
      </w:r>
      <w:r>
        <w:rPr>
          <w:rFonts w:ascii="Times New Roman" w:eastAsia="楷体_GB2312" w:hAnsi="Times New Roman" w:cs="Times New Roman"/>
          <w:color w:val="000000" w:themeColor="text1"/>
          <w:sz w:val="27"/>
          <w:szCs w:val="27"/>
        </w:rPr>
        <w:t>1</w:t>
      </w:r>
      <w:r>
        <w:rPr>
          <w:rFonts w:ascii="Times New Roman" w:eastAsia="楷体_GB2312" w:hAnsi="Times New Roman" w:cs="Times New Roman" w:hint="eastAsia"/>
          <w:color w:val="000000" w:themeColor="text1"/>
          <w:sz w:val="27"/>
          <w:szCs w:val="27"/>
        </w:rPr>
        <w:t>2</w:t>
      </w:r>
      <w:r>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1</w:t>
      </w:r>
      <w:r>
        <w:rPr>
          <w:rFonts w:ascii="Times New Roman" w:eastAsia="楷体_GB2312" w:hAnsi="Times New Roman" w:cs="Times New Roman"/>
          <w:color w:val="000000" w:themeColor="text1"/>
          <w:sz w:val="27"/>
          <w:szCs w:val="27"/>
        </w:rPr>
        <w:t>1</w:t>
      </w:r>
      <w:r>
        <w:rPr>
          <w:rFonts w:ascii="Times New Roman" w:eastAsia="楷体_GB2312" w:hAnsi="Times New Roman" w:cs="Times New Roman"/>
          <w:color w:val="000000" w:themeColor="text1"/>
          <w:sz w:val="27"/>
          <w:szCs w:val="27"/>
        </w:rPr>
        <w:t>日</w:t>
      </w:r>
      <w:r>
        <w:rPr>
          <w:rFonts w:ascii="Times New Roman" w:eastAsia="楷体_GB2312" w:hAnsi="Times New Roman" w:cs="Times New Roman"/>
          <w:color w:val="000000" w:themeColor="text1"/>
          <w:sz w:val="27"/>
          <w:szCs w:val="27"/>
        </w:rPr>
        <w:t xml:space="preserve"> 01</w:t>
      </w:r>
      <w:r>
        <w:rPr>
          <w:rFonts w:ascii="Times New Roman" w:eastAsia="楷体_GB2312" w:hAnsi="Times New Roman" w:cs="Times New Roman"/>
          <w:color w:val="000000" w:themeColor="text1"/>
          <w:sz w:val="27"/>
          <w:szCs w:val="27"/>
        </w:rPr>
        <w:t>版）</w:t>
      </w:r>
    </w:p>
    <w:p w:rsidR="009C5440" w:rsidRDefault="009C5440">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小麦灌浆期，阳光水分跟不上，就会耽误一季庄稼的收成。高校思想政治工作做得如何，直接影响着青年学子的思想观念、价值取向、精神风貌，关乎一代青年的成长成才。做好高校思想政治工作，关键是要按照习近平总书记在全国高校思想政治工作会议上所强调的，因事而化、因时而进、因势而新，坚持改革创新，不断提高工作能力和水平。</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总体看，高校广大师生思想主流积极健康向上，思想政治工作近年来呈现出持续加强改进、不断向上向好的态势，但也要看到，遇到的挑战更加严峻、承担的任务更加繁重，同时还存在一些亟待解决的问题。现在高校学生大多是</w:t>
      </w:r>
      <w:r>
        <w:rPr>
          <w:rFonts w:ascii="Times New Roman" w:eastAsia="仿宋_GB2312" w:hAnsi="Times New Roman" w:cs="Times New Roman"/>
          <w:color w:val="000000" w:themeColor="text1"/>
          <w:kern w:val="0"/>
          <w:sz w:val="28"/>
          <w:szCs w:val="28"/>
        </w:rPr>
        <w:t>“95</w:t>
      </w:r>
      <w:r>
        <w:rPr>
          <w:rFonts w:ascii="Times New Roman" w:eastAsia="仿宋_GB2312" w:hAnsi="Times New Roman" w:cs="Times New Roman"/>
          <w:color w:val="000000" w:themeColor="text1"/>
          <w:kern w:val="0"/>
          <w:sz w:val="28"/>
          <w:szCs w:val="28"/>
        </w:rPr>
        <w:t>后</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朝气蓬勃、好学上进、视野宽广、开放自信，同时，他们知识体系搭建尚未完成，价值观塑造尚未成形，情感心理尚未成熟，需要加以正确引导。思想政治工作如果老一套，缺乏亲和力与针对性，不能满足学生成长发展需求和期待，就很难取得实效。加强和改进新形势下高校思想政治工作，必须革弊布新，创新方式方法，不断增强针对性、时代感和吸引力。</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推动高校思想政治工作改革创新涉及方方面面，重点是在这样四个方面用力：一要用好课堂教学这个主渠道，二要加快构建中国特色哲学社会科学学科体系和教材体系，三要更加注重以文化人、以文育人，四要运用</w:t>
      </w:r>
      <w:r>
        <w:rPr>
          <w:rFonts w:ascii="Times New Roman" w:eastAsia="仿宋_GB2312" w:hAnsi="Times New Roman" w:cs="Times New Roman"/>
          <w:color w:val="000000" w:themeColor="text1"/>
          <w:kern w:val="0"/>
          <w:sz w:val="28"/>
          <w:szCs w:val="28"/>
        </w:rPr>
        <w:t>新媒体新技术使工作活起来。好的思想政治工作应该像</w:t>
      </w:r>
      <w:r>
        <w:rPr>
          <w:rFonts w:ascii="Times New Roman" w:eastAsia="仿宋_GB2312" w:hAnsi="Times New Roman" w:cs="Times New Roman"/>
          <w:color w:val="000000" w:themeColor="text1"/>
          <w:kern w:val="0"/>
          <w:sz w:val="28"/>
          <w:szCs w:val="28"/>
        </w:rPr>
        <w:lastRenderedPageBreak/>
        <w:t>盐，但不能光吃盐，最好的方式是将盐溶解到各种食物中自然而然地吸收。</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思想政治工作本质上是一个释疑解惑的过程，应该帮助学生认识人生应该在哪用力、对谁用情、如何用心、做什么样的人。推进改革创新，必须按照习近平总书记的要求，遵循思想政治工作规律，遵循教书育人规律，遵循学生成长规律，沿用好办法，改进老办法，探索新办法，使思想政治工作始终贴近青年，润物无声地给学生以人生启迪、智慧光芒、精神力量。</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邓小平同志曾放眼未来：</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一个十亿人口的大国，教育搞上去了，人才资源的巨大优</w:t>
      </w:r>
      <w:r>
        <w:rPr>
          <w:rFonts w:ascii="Times New Roman" w:eastAsia="仿宋_GB2312" w:hAnsi="Times New Roman" w:cs="Times New Roman"/>
          <w:color w:val="000000" w:themeColor="text1"/>
          <w:kern w:val="0"/>
          <w:sz w:val="28"/>
          <w:szCs w:val="28"/>
        </w:rPr>
        <w:t>势是任何国家比不了的。</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深入学习贯彻习近平总书记重要讲话精神，以改革创新引领高校思想政治工作，不断提高广大学生的思想水平、政治觉悟、道德品质、文化素养，我们就一定可以把思想政治工作优势转化为高校发展优势，为我国未来发展打下坚实的人才基础。</w:t>
      </w:r>
    </w:p>
    <w:p w:rsidR="009C5440" w:rsidRDefault="004F0ECF">
      <w:pPr>
        <w:adjustRightInd w:val="0"/>
        <w:snapToGrid w:val="0"/>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人民日报评论员</w:t>
      </w:r>
    </w:p>
    <w:p w:rsidR="009C5440" w:rsidRDefault="009C5440">
      <w:pPr>
        <w:widowControl/>
        <w:adjustRightInd w:val="0"/>
        <w:snapToGrid w:val="0"/>
        <w:spacing w:line="360" w:lineRule="auto"/>
        <w:jc w:val="left"/>
        <w:rPr>
          <w:rFonts w:ascii="Times New Roman" w:eastAsia="仿宋_GB2312" w:hAnsi="Times New Roman" w:cs="Times New Roman"/>
          <w:color w:val="000000" w:themeColor="text1"/>
          <w:kern w:val="0"/>
          <w:sz w:val="28"/>
          <w:szCs w:val="28"/>
        </w:rPr>
      </w:pPr>
    </w:p>
    <w:p w:rsidR="009C5440" w:rsidRDefault="009C5440">
      <w:pPr>
        <w:widowControl/>
        <w:adjustRightInd w:val="0"/>
        <w:snapToGrid w:val="0"/>
        <w:spacing w:line="360" w:lineRule="auto"/>
        <w:jc w:val="left"/>
        <w:rPr>
          <w:rFonts w:ascii="Times New Roman" w:eastAsia="仿宋_GB2312" w:hAnsi="Times New Roman" w:cs="Times New Roman"/>
          <w:color w:val="000000" w:themeColor="text1"/>
          <w:kern w:val="0"/>
          <w:sz w:val="28"/>
          <w:szCs w:val="28"/>
        </w:rPr>
      </w:pPr>
    </w:p>
    <w:p w:rsidR="009C5440" w:rsidRDefault="009C5440">
      <w:pPr>
        <w:rPr>
          <w:rFonts w:ascii="仿宋_GB2312" w:eastAsia="仿宋_GB2312" w:hAnsi="GB2312" w:hint="eastAsia"/>
          <w:sz w:val="28"/>
          <w:szCs w:val="28"/>
        </w:rPr>
      </w:pPr>
      <w:bookmarkStart w:id="33" w:name="_GoBack"/>
      <w:bookmarkEnd w:id="33"/>
    </w:p>
    <w:sectPr w:rsidR="009C5440" w:rsidSect="009C54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CF" w:rsidRDefault="004F0ECF" w:rsidP="009C5440">
      <w:r>
        <w:separator/>
      </w:r>
    </w:p>
  </w:endnote>
  <w:endnote w:type="continuationSeparator" w:id="0">
    <w:p w:rsidR="004F0ECF" w:rsidRDefault="004F0ECF" w:rsidP="009C5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40" w:rsidRDefault="009C5440">
    <w:pPr>
      <w:pStyle w:val="a3"/>
      <w:framePr w:wrap="around" w:vAnchor="text" w:hAnchor="margin" w:xAlign="center" w:y="1"/>
      <w:rPr>
        <w:rStyle w:val="a7"/>
      </w:rPr>
    </w:pPr>
    <w:r>
      <w:rPr>
        <w:rStyle w:val="a7"/>
      </w:rPr>
      <w:fldChar w:fldCharType="begin"/>
    </w:r>
    <w:r w:rsidR="004F0ECF">
      <w:rPr>
        <w:rStyle w:val="a7"/>
      </w:rPr>
      <w:instrText xml:space="preserve">PAGE  </w:instrText>
    </w:r>
    <w:r>
      <w:rPr>
        <w:rStyle w:val="a7"/>
      </w:rPr>
      <w:fldChar w:fldCharType="end"/>
    </w:r>
  </w:p>
  <w:p w:rsidR="009C5440" w:rsidRDefault="009C544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044"/>
    </w:sdtPr>
    <w:sdtContent>
      <w:p w:rsidR="009C5440" w:rsidRDefault="009C5440">
        <w:pPr>
          <w:pStyle w:val="a3"/>
          <w:jc w:val="center"/>
        </w:pPr>
        <w:r>
          <w:rPr>
            <w:rFonts w:ascii="Times New Roman" w:hAnsi="Times New Roman" w:cs="Times New Roman"/>
          </w:rPr>
          <w:fldChar w:fldCharType="begin"/>
        </w:r>
        <w:r w:rsidR="004F0ECF">
          <w:rPr>
            <w:rFonts w:ascii="Times New Roman" w:hAnsi="Times New Roman" w:cs="Times New Roman"/>
          </w:rPr>
          <w:instrText xml:space="preserve"> PAGE   \* MERGEFORMAT </w:instrText>
        </w:r>
        <w:r>
          <w:rPr>
            <w:rFonts w:ascii="Times New Roman" w:hAnsi="Times New Roman" w:cs="Times New Roman"/>
          </w:rPr>
          <w:fldChar w:fldCharType="separate"/>
        </w:r>
        <w:r w:rsidR="001F77E1" w:rsidRPr="001F77E1">
          <w:rPr>
            <w:rFonts w:ascii="Times New Roman" w:hAnsi="Times New Roman" w:cs="Times New Roman"/>
            <w:noProof/>
            <w:lang w:val="zh-CN"/>
          </w:rPr>
          <w:t>6</w:t>
        </w:r>
        <w:r>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047"/>
    </w:sdtPr>
    <w:sdtContent>
      <w:p w:rsidR="009C5440" w:rsidRDefault="009C5440">
        <w:pPr>
          <w:pStyle w:val="a3"/>
          <w:jc w:val="center"/>
        </w:pPr>
        <w:r>
          <w:rPr>
            <w:rFonts w:ascii="Times New Roman" w:hAnsi="Times New Roman" w:cs="Times New Roman"/>
          </w:rPr>
          <w:fldChar w:fldCharType="begin"/>
        </w:r>
        <w:r w:rsidR="004F0ECF">
          <w:rPr>
            <w:rFonts w:ascii="Times New Roman" w:hAnsi="Times New Roman" w:cs="Times New Roman"/>
          </w:rPr>
          <w:instrText xml:space="preserve"> PAGE   \* MERGEFORMAT </w:instrText>
        </w:r>
        <w:r>
          <w:rPr>
            <w:rFonts w:ascii="Times New Roman" w:hAnsi="Times New Roman" w:cs="Times New Roman"/>
          </w:rPr>
          <w:fldChar w:fldCharType="separate"/>
        </w:r>
        <w:r w:rsidR="001F77E1" w:rsidRPr="001F77E1">
          <w:rPr>
            <w:rFonts w:ascii="Times New Roman" w:hAnsi="Times New Roman" w:cs="Times New Roman"/>
            <w:noProof/>
            <w:lang w:val="zh-CN"/>
          </w:rPr>
          <w:t>12</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CF" w:rsidRDefault="004F0ECF" w:rsidP="009C5440">
      <w:r>
        <w:separator/>
      </w:r>
    </w:p>
  </w:footnote>
  <w:footnote w:type="continuationSeparator" w:id="0">
    <w:p w:rsidR="004F0ECF" w:rsidRDefault="004F0ECF" w:rsidP="009C5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0FCA"/>
    <w:rsid w:val="001816CA"/>
    <w:rsid w:val="00194F0E"/>
    <w:rsid w:val="001F77E1"/>
    <w:rsid w:val="004F0ECF"/>
    <w:rsid w:val="005E5F38"/>
    <w:rsid w:val="00610FCA"/>
    <w:rsid w:val="007544C8"/>
    <w:rsid w:val="009C5440"/>
    <w:rsid w:val="00BC429A"/>
    <w:rsid w:val="00BE7EC1"/>
    <w:rsid w:val="00CF6CDC"/>
    <w:rsid w:val="00D27033"/>
    <w:rsid w:val="00D36F48"/>
    <w:rsid w:val="00EB3579"/>
    <w:rsid w:val="00FD3F59"/>
    <w:rsid w:val="1E554867"/>
    <w:rsid w:val="4016313B"/>
    <w:rsid w:val="7A0C0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40"/>
    <w:pPr>
      <w:widowControl w:val="0"/>
      <w:jc w:val="both"/>
    </w:pPr>
    <w:rPr>
      <w:kern w:val="2"/>
      <w:sz w:val="21"/>
      <w:szCs w:val="22"/>
    </w:rPr>
  </w:style>
  <w:style w:type="paragraph" w:styleId="1">
    <w:name w:val="heading 1"/>
    <w:basedOn w:val="a"/>
    <w:next w:val="a"/>
    <w:link w:val="1Char"/>
    <w:uiPriority w:val="9"/>
    <w:qFormat/>
    <w:rsid w:val="009C5440"/>
    <w:pPr>
      <w:keepNext/>
      <w:keepLines/>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C544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C54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C5440"/>
    <w:pPr>
      <w:keepLines/>
      <w:tabs>
        <w:tab w:val="right" w:leader="dot" w:pos="8494"/>
      </w:tabs>
      <w:spacing w:before="120" w:after="120" w:line="360" w:lineRule="auto"/>
      <w:ind w:firstLineChars="396" w:firstLine="795"/>
      <w:jc w:val="left"/>
    </w:pPr>
    <w:rPr>
      <w:rFonts w:cstheme="minorHAnsi"/>
      <w:b/>
      <w:bCs/>
      <w:caps/>
      <w:sz w:val="20"/>
      <w:szCs w:val="20"/>
    </w:rPr>
  </w:style>
  <w:style w:type="paragraph" w:styleId="a5">
    <w:name w:val="Normal (Web)"/>
    <w:basedOn w:val="a"/>
    <w:uiPriority w:val="99"/>
    <w:unhideWhenUsed/>
    <w:qFormat/>
    <w:rsid w:val="009C5440"/>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styleId="a6">
    <w:name w:val="Strong"/>
    <w:basedOn w:val="a0"/>
    <w:uiPriority w:val="22"/>
    <w:qFormat/>
    <w:rsid w:val="009C5440"/>
    <w:rPr>
      <w:b/>
      <w:bCs/>
    </w:rPr>
  </w:style>
  <w:style w:type="character" w:styleId="a7">
    <w:name w:val="page number"/>
    <w:basedOn w:val="a0"/>
    <w:uiPriority w:val="99"/>
    <w:unhideWhenUsed/>
    <w:rsid w:val="009C5440"/>
  </w:style>
  <w:style w:type="character" w:styleId="a8">
    <w:name w:val="Hyperlink"/>
    <w:basedOn w:val="a0"/>
    <w:uiPriority w:val="99"/>
    <w:unhideWhenUsed/>
    <w:qFormat/>
    <w:rsid w:val="009C5440"/>
    <w:rPr>
      <w:color w:val="0000FF" w:themeColor="hyperlink"/>
      <w:u w:val="single"/>
    </w:rPr>
  </w:style>
  <w:style w:type="character" w:customStyle="1" w:styleId="Char0">
    <w:name w:val="页眉 Char"/>
    <w:basedOn w:val="a0"/>
    <w:link w:val="a4"/>
    <w:uiPriority w:val="99"/>
    <w:semiHidden/>
    <w:qFormat/>
    <w:rsid w:val="009C5440"/>
    <w:rPr>
      <w:sz w:val="18"/>
      <w:szCs w:val="18"/>
    </w:rPr>
  </w:style>
  <w:style w:type="character" w:customStyle="1" w:styleId="Char">
    <w:name w:val="页脚 Char"/>
    <w:basedOn w:val="a0"/>
    <w:link w:val="a3"/>
    <w:uiPriority w:val="99"/>
    <w:semiHidden/>
    <w:qFormat/>
    <w:rsid w:val="009C5440"/>
    <w:rPr>
      <w:sz w:val="18"/>
      <w:szCs w:val="18"/>
    </w:rPr>
  </w:style>
  <w:style w:type="paragraph" w:customStyle="1" w:styleId="GB2312">
    <w:name w:val="正文+ (中文) 仿宋_GB2312"/>
    <w:next w:val="a"/>
    <w:qFormat/>
    <w:rsid w:val="009C5440"/>
    <w:pPr>
      <w:widowControl w:val="0"/>
      <w:spacing w:line="400" w:lineRule="atLeast"/>
      <w:jc w:val="both"/>
    </w:pPr>
    <w:rPr>
      <w:rFonts w:ascii="仿宋_GB2312" w:eastAsia="仿宋_GB2312" w:hAnsi="Courier New" w:cs="Courier New"/>
      <w:b/>
      <w:kern w:val="2"/>
      <w:sz w:val="28"/>
      <w:szCs w:val="28"/>
    </w:rPr>
  </w:style>
  <w:style w:type="character" w:customStyle="1" w:styleId="1Char">
    <w:name w:val="标题 1 Char"/>
    <w:basedOn w:val="a0"/>
    <w:link w:val="1"/>
    <w:uiPriority w:val="9"/>
    <w:qFormat/>
    <w:rsid w:val="009C5440"/>
    <w:rPr>
      <w:b/>
      <w:bCs/>
      <w:kern w:val="44"/>
      <w:sz w:val="44"/>
      <w:szCs w:val="44"/>
    </w:rPr>
  </w:style>
  <w:style w:type="paragraph" w:customStyle="1" w:styleId="11">
    <w:name w:val="列出段落1"/>
    <w:basedOn w:val="a"/>
    <w:uiPriority w:val="34"/>
    <w:qFormat/>
    <w:rsid w:val="009C544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Zhouw</cp:lastModifiedBy>
  <cp:revision>2</cp:revision>
  <dcterms:created xsi:type="dcterms:W3CDTF">2017-07-07T04:05:00Z</dcterms:created>
  <dcterms:modified xsi:type="dcterms:W3CDTF">2017-07-07T04:05:00Z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