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2020年战略合作重大社科专题研究课题指南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黄河流域生态文明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建设和可持续发展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"https://www.xzbu.com/8/view-4289056.htm" \t "_blank"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网络时代下党的执政能力建设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研究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西安贯彻落实“三个经济”战略关键问题研究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西安经济高质量发展研究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秦岭生态文明体系构建的体制、机制研究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习近平新时代中国特色社会主义生态文明思想研究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7、历史文化塑造西安特色标识，激活旅游产业新路经研究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8、彰显文化自信的中华文化艺术振兴相关问题研究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9、共建共治共享的社会治理制度研究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10、一体推进不敢腐、不能腐、不想腐体制机制研究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11、陕西省科技社团发展现状研究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12、国家治理体系现代化中社会组织职能研究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13、美欧发达国家社会组织职能比较研究</w:t>
      </w:r>
    </w:p>
    <w:p>
      <w:pPr>
        <w:numPr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BC750"/>
    <w:multiLevelType w:val="singleLevel"/>
    <w:tmpl w:val="5A1BC75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446A7A"/>
    <w:rsid w:val="06DE057A"/>
    <w:rsid w:val="1CDD799B"/>
    <w:rsid w:val="276207A2"/>
    <w:rsid w:val="3D4A6BE7"/>
    <w:rsid w:val="4544379B"/>
    <w:rsid w:val="531D5FC6"/>
    <w:rsid w:val="6384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2019-04-04T02:17:00Z</dcterms:created>
  <dc:creator>蝶舞天涯</dc:creator>
  <cp:lastModifiedBy>燕妮</cp:lastModifiedBy>
  <dcterms:modified xsi:type="dcterms:W3CDTF">2020-04-28T08:57:22Z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